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360D2" w14:textId="73EFDB51" w:rsidR="00552A4D" w:rsidRDefault="00552A4D" w:rsidP="00552A4D">
      <w:pPr>
        <w:pStyle w:val="Kop1"/>
        <w:rPr>
          <w:rFonts w:ascii="Tahoma" w:hAnsi="Tahoma" w:cs="Tahoma"/>
        </w:rPr>
      </w:pPr>
      <w:r w:rsidRPr="007D61BB">
        <w:rPr>
          <w:rFonts w:ascii="Tahoma" w:hAnsi="Tahoma" w:cs="Tahoma"/>
        </w:rPr>
        <w:t xml:space="preserve">Huishoudelijk reglement </w:t>
      </w:r>
      <w:r w:rsidR="008777F1">
        <w:rPr>
          <w:rFonts w:ascii="Tahoma" w:hAnsi="Tahoma" w:cs="Tahoma"/>
        </w:rPr>
        <w:t>BVKZ</w:t>
      </w:r>
    </w:p>
    <w:p w14:paraId="301B94FE" w14:textId="29C2E5A4" w:rsidR="008777F1" w:rsidRPr="008777F1" w:rsidRDefault="008777F1" w:rsidP="008777F1">
      <w:pPr>
        <w:pStyle w:val="Kop4"/>
      </w:pPr>
      <w:r w:rsidRPr="008777F1">
        <w:t>01-01-2026</w:t>
      </w:r>
    </w:p>
    <w:p w14:paraId="25B1204D" w14:textId="77777777" w:rsidR="00552A4D" w:rsidRPr="007D61BB" w:rsidRDefault="00552A4D" w:rsidP="00552A4D">
      <w:pPr>
        <w:pBdr>
          <w:bottom w:val="single" w:sz="4" w:space="1" w:color="auto"/>
        </w:pBdr>
        <w:rPr>
          <w:rFonts w:ascii="Tahoma" w:hAnsi="Tahoma" w:cs="Tahoma"/>
          <w:b/>
          <w:bCs/>
        </w:rPr>
      </w:pPr>
    </w:p>
    <w:p w14:paraId="4C4CCCAD" w14:textId="77777777" w:rsidR="00552A4D" w:rsidRPr="007D61BB" w:rsidRDefault="00552A4D" w:rsidP="00552A4D">
      <w:pPr>
        <w:rPr>
          <w:rFonts w:ascii="Tahoma" w:hAnsi="Tahoma" w:cs="Tahoma"/>
          <w:b/>
          <w:bCs/>
        </w:rPr>
      </w:pPr>
    </w:p>
    <w:p w14:paraId="14982C53" w14:textId="77777777" w:rsidR="00552A4D" w:rsidRPr="007D61BB" w:rsidRDefault="00552A4D" w:rsidP="00552A4D">
      <w:pPr>
        <w:rPr>
          <w:rFonts w:ascii="Tahoma" w:hAnsi="Tahoma" w:cs="Tahoma"/>
          <w:b/>
          <w:bCs/>
        </w:rPr>
      </w:pPr>
    </w:p>
    <w:p w14:paraId="3936DCE1" w14:textId="439CB264" w:rsidR="00552A4D" w:rsidRPr="007D61BB" w:rsidRDefault="00552A4D" w:rsidP="00E44FE5">
      <w:pPr>
        <w:pStyle w:val="Kop2"/>
        <w:rPr>
          <w:rFonts w:ascii="Tahoma" w:hAnsi="Tahoma" w:cs="Tahoma"/>
        </w:rPr>
      </w:pPr>
      <w:r w:rsidRPr="007D61BB">
        <w:rPr>
          <w:rFonts w:ascii="Tahoma" w:hAnsi="Tahoma" w:cs="Tahoma"/>
        </w:rPr>
        <w:t>Artikel 1</w:t>
      </w:r>
      <w:r w:rsidR="006B522A" w:rsidRPr="007D61BB">
        <w:rPr>
          <w:rFonts w:ascii="Tahoma" w:hAnsi="Tahoma" w:cs="Tahoma"/>
        </w:rPr>
        <w:t xml:space="preserve"> </w:t>
      </w:r>
      <w:r w:rsidR="006B522A" w:rsidRPr="007D61BB">
        <w:rPr>
          <w:rFonts w:ascii="Tahoma" w:hAnsi="Tahoma" w:cs="Tahoma"/>
        </w:rPr>
        <w:tab/>
      </w:r>
      <w:r w:rsidRPr="007D61BB">
        <w:rPr>
          <w:rFonts w:ascii="Tahoma" w:hAnsi="Tahoma" w:cs="Tahoma"/>
        </w:rPr>
        <w:t>Definities</w:t>
      </w:r>
    </w:p>
    <w:p w14:paraId="08C46F45" w14:textId="77777777" w:rsidR="00552A4D" w:rsidRPr="007D61BB" w:rsidRDefault="00552A4D" w:rsidP="00552A4D">
      <w:pPr>
        <w:rPr>
          <w:rFonts w:ascii="Tahoma" w:hAnsi="Tahoma" w:cs="Tahoma"/>
          <w:sz w:val="22"/>
          <w:szCs w:val="22"/>
        </w:rPr>
      </w:pPr>
    </w:p>
    <w:p w14:paraId="72ED6123" w14:textId="14CBC817" w:rsidR="00552A4D" w:rsidRPr="007D61BB" w:rsidRDefault="00552A4D" w:rsidP="00552A4D">
      <w:pPr>
        <w:pStyle w:val="Lijstalinea"/>
        <w:numPr>
          <w:ilvl w:val="0"/>
          <w:numId w:val="9"/>
        </w:numPr>
        <w:rPr>
          <w:rFonts w:ascii="Tahoma" w:hAnsi="Tahoma" w:cs="Tahoma"/>
          <w:sz w:val="22"/>
          <w:szCs w:val="22"/>
        </w:rPr>
      </w:pPr>
      <w:r w:rsidRPr="007D61BB">
        <w:rPr>
          <w:rFonts w:ascii="Tahoma" w:hAnsi="Tahoma" w:cs="Tahoma"/>
          <w:sz w:val="22"/>
          <w:szCs w:val="22"/>
        </w:rPr>
        <w:t>Branchevereniging: Brancheveren</w:t>
      </w:r>
      <w:r w:rsidR="003E0EE6" w:rsidRPr="007D61BB">
        <w:rPr>
          <w:rFonts w:ascii="Tahoma" w:hAnsi="Tahoma" w:cs="Tahoma"/>
          <w:sz w:val="22"/>
          <w:szCs w:val="22"/>
        </w:rPr>
        <w:t>i</w:t>
      </w:r>
      <w:r w:rsidRPr="007D61BB">
        <w:rPr>
          <w:rFonts w:ascii="Tahoma" w:hAnsi="Tahoma" w:cs="Tahoma"/>
          <w:sz w:val="22"/>
          <w:szCs w:val="22"/>
        </w:rPr>
        <w:t>ging Kleinschalige Zorg, afgekort BVKZ.</w:t>
      </w:r>
    </w:p>
    <w:p w14:paraId="17B468F7" w14:textId="033C578D" w:rsidR="00552A4D" w:rsidRPr="007D61BB" w:rsidRDefault="00552A4D" w:rsidP="00552A4D">
      <w:pPr>
        <w:pStyle w:val="Lijstalinea"/>
        <w:numPr>
          <w:ilvl w:val="0"/>
          <w:numId w:val="9"/>
        </w:numPr>
        <w:rPr>
          <w:rFonts w:ascii="Tahoma" w:hAnsi="Tahoma" w:cs="Tahoma"/>
          <w:sz w:val="22"/>
          <w:szCs w:val="22"/>
        </w:rPr>
      </w:pPr>
      <w:r w:rsidRPr="007D61BB">
        <w:rPr>
          <w:rFonts w:ascii="Tahoma" w:hAnsi="Tahoma" w:cs="Tahoma"/>
          <w:sz w:val="22"/>
          <w:szCs w:val="22"/>
        </w:rPr>
        <w:t>Bestuur: het bestuur van BVKZ als bedoeld in artikel 8 van de statuten.</w:t>
      </w:r>
    </w:p>
    <w:p w14:paraId="7F2B78E9" w14:textId="166B0F0D" w:rsidR="00552A4D" w:rsidRPr="007D61BB" w:rsidRDefault="00552A4D" w:rsidP="00552A4D">
      <w:pPr>
        <w:pStyle w:val="Lijstalinea"/>
        <w:numPr>
          <w:ilvl w:val="0"/>
          <w:numId w:val="9"/>
        </w:numPr>
        <w:rPr>
          <w:rFonts w:ascii="Tahoma" w:hAnsi="Tahoma" w:cs="Tahoma"/>
          <w:sz w:val="22"/>
          <w:szCs w:val="22"/>
        </w:rPr>
      </w:pPr>
      <w:r w:rsidRPr="007D61BB">
        <w:rPr>
          <w:rFonts w:ascii="Tahoma" w:hAnsi="Tahoma" w:cs="Tahoma"/>
          <w:sz w:val="22"/>
          <w:szCs w:val="22"/>
        </w:rPr>
        <w:t>Raad van Toezicht: intern toezichthoudend orgaan van BVKZ als bedoeld in artikel 13 van de statuten.</w:t>
      </w:r>
    </w:p>
    <w:p w14:paraId="41CA70CA" w14:textId="242D2530" w:rsidR="00552A4D" w:rsidRPr="007D61BB" w:rsidRDefault="00552A4D" w:rsidP="00552A4D">
      <w:pPr>
        <w:pStyle w:val="Lijstalinea"/>
        <w:numPr>
          <w:ilvl w:val="0"/>
          <w:numId w:val="9"/>
        </w:numPr>
        <w:rPr>
          <w:rFonts w:ascii="Tahoma" w:hAnsi="Tahoma" w:cs="Tahoma"/>
          <w:sz w:val="22"/>
          <w:szCs w:val="22"/>
        </w:rPr>
      </w:pPr>
      <w:r w:rsidRPr="007D61BB">
        <w:rPr>
          <w:rFonts w:ascii="Tahoma" w:hAnsi="Tahoma" w:cs="Tahoma"/>
          <w:sz w:val="22"/>
          <w:szCs w:val="22"/>
        </w:rPr>
        <w:t>ALV: Algemene ledenvergadering, het hoogste orgaan binnen de vereniging, zoals bedoeld in artikel 15.</w:t>
      </w:r>
    </w:p>
    <w:p w14:paraId="0E55CFD3" w14:textId="79E393A5" w:rsidR="00552A4D" w:rsidRPr="007D61BB" w:rsidRDefault="00552A4D" w:rsidP="00552A4D">
      <w:pPr>
        <w:pStyle w:val="Lijstalinea"/>
        <w:numPr>
          <w:ilvl w:val="0"/>
          <w:numId w:val="9"/>
        </w:numPr>
        <w:rPr>
          <w:rFonts w:ascii="Tahoma" w:hAnsi="Tahoma" w:cs="Tahoma"/>
          <w:sz w:val="22"/>
          <w:szCs w:val="22"/>
        </w:rPr>
      </w:pPr>
      <w:r w:rsidRPr="007D61BB">
        <w:rPr>
          <w:rFonts w:ascii="Tahoma" w:hAnsi="Tahoma" w:cs="Tahoma"/>
          <w:sz w:val="22"/>
          <w:szCs w:val="22"/>
        </w:rPr>
        <w:t>Verenigingsbureau: ondersteunende medewerkers</w:t>
      </w:r>
      <w:r w:rsidR="001D43D9" w:rsidRPr="007D61BB">
        <w:rPr>
          <w:rFonts w:ascii="Tahoma" w:hAnsi="Tahoma" w:cs="Tahoma"/>
          <w:sz w:val="22"/>
          <w:szCs w:val="22"/>
        </w:rPr>
        <w:t xml:space="preserve"> onder aansturing van het bestuur al dan niet</w:t>
      </w:r>
      <w:r w:rsidRPr="007D61BB">
        <w:rPr>
          <w:rFonts w:ascii="Tahoma" w:hAnsi="Tahoma" w:cs="Tahoma"/>
          <w:sz w:val="22"/>
          <w:szCs w:val="22"/>
        </w:rPr>
        <w:t xml:space="preserve"> in dienst van de vereniging.</w:t>
      </w:r>
    </w:p>
    <w:p w14:paraId="0D128E59" w14:textId="21C2313E" w:rsidR="00552A4D" w:rsidRPr="007D61BB" w:rsidRDefault="00552A4D" w:rsidP="00552A4D">
      <w:pPr>
        <w:pStyle w:val="Lijstalinea"/>
        <w:numPr>
          <w:ilvl w:val="0"/>
          <w:numId w:val="9"/>
        </w:numPr>
        <w:rPr>
          <w:rFonts w:ascii="Tahoma" w:hAnsi="Tahoma" w:cs="Tahoma"/>
          <w:sz w:val="22"/>
          <w:szCs w:val="22"/>
        </w:rPr>
      </w:pPr>
      <w:r w:rsidRPr="007D61BB">
        <w:rPr>
          <w:rFonts w:ascii="Tahoma" w:hAnsi="Tahoma" w:cs="Tahoma"/>
          <w:sz w:val="22"/>
          <w:szCs w:val="22"/>
        </w:rPr>
        <w:t>Leden van de branchevereniging: zelfstandig gevestigde ondernemingen/professionals, die werkzaam zijn op het gebied van de kleinschalige zorg</w:t>
      </w:r>
      <w:r w:rsidR="001D43D9" w:rsidRPr="007D61BB">
        <w:rPr>
          <w:rFonts w:ascii="Tahoma" w:hAnsi="Tahoma" w:cs="Tahoma"/>
          <w:sz w:val="22"/>
          <w:szCs w:val="22"/>
        </w:rPr>
        <w:t xml:space="preserve"> en als lid van BVKZ zijn toegelaten</w:t>
      </w:r>
      <w:r w:rsidRPr="007D61BB">
        <w:rPr>
          <w:rFonts w:ascii="Tahoma" w:hAnsi="Tahoma" w:cs="Tahoma"/>
          <w:sz w:val="22"/>
          <w:szCs w:val="22"/>
        </w:rPr>
        <w:t>.</w:t>
      </w:r>
    </w:p>
    <w:p w14:paraId="1BEBA4C1" w14:textId="77777777" w:rsidR="00552A4D" w:rsidRPr="007D61BB" w:rsidRDefault="00552A4D" w:rsidP="00552A4D">
      <w:pPr>
        <w:autoSpaceDE w:val="0"/>
        <w:autoSpaceDN w:val="0"/>
        <w:adjustRightInd w:val="0"/>
        <w:rPr>
          <w:rFonts w:ascii="Tahoma" w:hAnsi="Tahoma" w:cs="Tahoma"/>
          <w:strike/>
          <w:color w:val="000000" w:themeColor="text1"/>
          <w:sz w:val="22"/>
          <w:szCs w:val="22"/>
        </w:rPr>
      </w:pPr>
    </w:p>
    <w:p w14:paraId="37D59633" w14:textId="6336DFCA" w:rsidR="00552A4D" w:rsidRPr="007D61BB" w:rsidRDefault="00552A4D" w:rsidP="00552A4D">
      <w:pPr>
        <w:pStyle w:val="Kop2"/>
        <w:rPr>
          <w:rFonts w:ascii="Tahoma" w:hAnsi="Tahoma" w:cs="Tahoma"/>
        </w:rPr>
      </w:pPr>
      <w:r w:rsidRPr="007D61BB">
        <w:rPr>
          <w:rFonts w:ascii="Tahoma" w:hAnsi="Tahoma" w:cs="Tahoma"/>
        </w:rPr>
        <w:t xml:space="preserve">Artikel </w:t>
      </w:r>
      <w:r w:rsidR="006B522A" w:rsidRPr="007D61BB">
        <w:rPr>
          <w:rFonts w:ascii="Tahoma" w:hAnsi="Tahoma" w:cs="Tahoma"/>
        </w:rPr>
        <w:t>2</w:t>
      </w:r>
      <w:r w:rsidRPr="007D61BB">
        <w:rPr>
          <w:rFonts w:ascii="Tahoma" w:hAnsi="Tahoma" w:cs="Tahoma"/>
        </w:rPr>
        <w:t xml:space="preserve"> </w:t>
      </w:r>
      <w:r w:rsidR="006B522A" w:rsidRPr="007D61BB">
        <w:rPr>
          <w:rFonts w:ascii="Tahoma" w:hAnsi="Tahoma" w:cs="Tahoma"/>
        </w:rPr>
        <w:tab/>
      </w:r>
      <w:r w:rsidRPr="007D61BB">
        <w:rPr>
          <w:rFonts w:ascii="Tahoma" w:hAnsi="Tahoma" w:cs="Tahoma"/>
        </w:rPr>
        <w:t>Algemene bepalingen</w:t>
      </w:r>
      <w:r w:rsidR="001D43D9" w:rsidRPr="007D61BB">
        <w:rPr>
          <w:rFonts w:ascii="Tahoma" w:hAnsi="Tahoma" w:cs="Tahoma"/>
        </w:rPr>
        <w:t xml:space="preserve"> en doelstelling</w:t>
      </w:r>
    </w:p>
    <w:p w14:paraId="17EFEB36" w14:textId="77777777" w:rsidR="00552A4D" w:rsidRPr="007D61BB" w:rsidRDefault="00552A4D" w:rsidP="00552A4D">
      <w:pPr>
        <w:pStyle w:val="Lijstalinea"/>
        <w:numPr>
          <w:ilvl w:val="0"/>
          <w:numId w:val="8"/>
        </w:numPr>
        <w:autoSpaceDE w:val="0"/>
        <w:autoSpaceDN w:val="0"/>
        <w:adjustRightInd w:val="0"/>
        <w:rPr>
          <w:rFonts w:ascii="Tahoma" w:hAnsi="Tahoma" w:cs="Tahoma"/>
          <w:color w:val="000000" w:themeColor="text1"/>
          <w:sz w:val="22"/>
          <w:szCs w:val="22"/>
        </w:rPr>
      </w:pPr>
      <w:r w:rsidRPr="007D61BB">
        <w:rPr>
          <w:rFonts w:ascii="Tahoma" w:hAnsi="Tahoma" w:cs="Tahoma"/>
          <w:color w:val="000000" w:themeColor="text1"/>
          <w:sz w:val="22"/>
          <w:szCs w:val="22"/>
        </w:rPr>
        <w:t>Branchevereniging Kleinschalige Zorg, hierna te noemen ‘de branchevereniging’ is bij notariële akte opgericht in 2011 en is gevestigd in Oosterhout.</w:t>
      </w:r>
    </w:p>
    <w:p w14:paraId="6A1F316F" w14:textId="393707E0" w:rsidR="00552A4D" w:rsidRPr="007D61BB" w:rsidRDefault="00552A4D" w:rsidP="00552A4D">
      <w:pPr>
        <w:pStyle w:val="Lijstalinea"/>
        <w:numPr>
          <w:ilvl w:val="0"/>
          <w:numId w:val="8"/>
        </w:numPr>
        <w:autoSpaceDE w:val="0"/>
        <w:autoSpaceDN w:val="0"/>
        <w:adjustRightInd w:val="0"/>
        <w:rPr>
          <w:rFonts w:ascii="Tahoma" w:hAnsi="Tahoma" w:cs="Tahoma"/>
          <w:color w:val="000000" w:themeColor="text1"/>
          <w:sz w:val="22"/>
          <w:szCs w:val="22"/>
        </w:rPr>
      </w:pPr>
      <w:r w:rsidRPr="007D61BB">
        <w:rPr>
          <w:rFonts w:ascii="Tahoma" w:hAnsi="Tahoma" w:cs="Tahoma"/>
          <w:color w:val="000000" w:themeColor="text1"/>
          <w:sz w:val="22"/>
          <w:szCs w:val="22"/>
        </w:rPr>
        <w:t xml:space="preserve">Dit huishoudelijk reglement is van toepassing in samenhang met de statuten van de branchevereniging, zoals deze gewijzigd en opnieuw zijn vastgesteld </w:t>
      </w:r>
      <w:r w:rsidR="00994DE7" w:rsidRPr="007D61BB">
        <w:rPr>
          <w:rFonts w:ascii="Tahoma" w:hAnsi="Tahoma" w:cs="Tahoma"/>
          <w:color w:val="000000" w:themeColor="text1"/>
          <w:sz w:val="22"/>
          <w:szCs w:val="22"/>
        </w:rPr>
        <w:t xml:space="preserve">door de ALV op 27 november 2025 en </w:t>
      </w:r>
      <w:r w:rsidRPr="007D61BB">
        <w:rPr>
          <w:rFonts w:ascii="Tahoma" w:hAnsi="Tahoma" w:cs="Tahoma"/>
          <w:color w:val="000000" w:themeColor="text1"/>
          <w:sz w:val="22"/>
          <w:szCs w:val="22"/>
        </w:rPr>
        <w:t xml:space="preserve">bij notariële akte </w:t>
      </w:r>
      <w:r w:rsidR="00994DE7" w:rsidRPr="007D61BB">
        <w:rPr>
          <w:rFonts w:ascii="Tahoma" w:hAnsi="Tahoma" w:cs="Tahoma"/>
          <w:color w:val="000000" w:themeColor="text1"/>
          <w:sz w:val="22"/>
          <w:szCs w:val="22"/>
        </w:rPr>
        <w:t xml:space="preserve">zijn verleden </w:t>
      </w:r>
      <w:r w:rsidR="001D43D9" w:rsidRPr="007D61BB">
        <w:rPr>
          <w:rFonts w:ascii="Tahoma" w:hAnsi="Tahoma" w:cs="Tahoma"/>
          <w:color w:val="000000" w:themeColor="text1"/>
          <w:sz w:val="22"/>
          <w:szCs w:val="22"/>
        </w:rPr>
        <w:t>en treedt in werking op 1 januari 2026</w:t>
      </w:r>
      <w:r w:rsidRPr="007D61BB">
        <w:rPr>
          <w:rFonts w:ascii="Tahoma" w:hAnsi="Tahoma" w:cs="Tahoma"/>
          <w:color w:val="000000" w:themeColor="text1"/>
          <w:sz w:val="22"/>
          <w:szCs w:val="22"/>
        </w:rPr>
        <w:t>.</w:t>
      </w:r>
    </w:p>
    <w:p w14:paraId="50719A77" w14:textId="5A413868" w:rsidR="001D43D9" w:rsidRPr="007D61BB" w:rsidRDefault="001D43D9" w:rsidP="00CB78D2">
      <w:pPr>
        <w:ind w:firstLine="360"/>
        <w:rPr>
          <w:rFonts w:ascii="Tahoma" w:hAnsi="Tahoma" w:cs="Tahoma"/>
          <w:sz w:val="22"/>
          <w:szCs w:val="22"/>
        </w:rPr>
      </w:pPr>
      <w:r w:rsidRPr="007D61BB">
        <w:rPr>
          <w:rFonts w:ascii="Tahoma" w:hAnsi="Tahoma" w:cs="Tahoma"/>
          <w:sz w:val="22"/>
          <w:szCs w:val="22"/>
        </w:rPr>
        <w:t xml:space="preserve">3. </w:t>
      </w:r>
      <w:r w:rsidRPr="007D61BB">
        <w:rPr>
          <w:rFonts w:ascii="Tahoma" w:hAnsi="Tahoma" w:cs="Tahoma"/>
          <w:sz w:val="22"/>
          <w:szCs w:val="22"/>
        </w:rPr>
        <w:tab/>
        <w:t>Het in artikel 2 van de statuten genoemde doelstelling wordt bereikt door:</w:t>
      </w:r>
    </w:p>
    <w:p w14:paraId="313F9F59" w14:textId="77777777" w:rsidR="001D43D9" w:rsidRPr="007D61BB" w:rsidRDefault="001D43D9" w:rsidP="00864E91">
      <w:pPr>
        <w:pStyle w:val="Lijstalinea"/>
        <w:numPr>
          <w:ilvl w:val="0"/>
          <w:numId w:val="17"/>
        </w:numPr>
        <w:spacing w:after="5"/>
        <w:ind w:left="1485" w:hanging="259"/>
        <w:rPr>
          <w:rFonts w:ascii="Tahoma" w:hAnsi="Tahoma" w:cs="Tahoma"/>
          <w:sz w:val="22"/>
          <w:szCs w:val="22"/>
        </w:rPr>
      </w:pPr>
      <w:proofErr w:type="gramStart"/>
      <w:r w:rsidRPr="007D61BB">
        <w:rPr>
          <w:rFonts w:ascii="Tahoma" w:hAnsi="Tahoma" w:cs="Tahoma"/>
          <w:sz w:val="22"/>
          <w:szCs w:val="22"/>
        </w:rPr>
        <w:t>collectieve</w:t>
      </w:r>
      <w:proofErr w:type="gramEnd"/>
      <w:r w:rsidRPr="007D61BB">
        <w:rPr>
          <w:rFonts w:ascii="Tahoma" w:hAnsi="Tahoma" w:cs="Tahoma"/>
          <w:sz w:val="22"/>
          <w:szCs w:val="22"/>
        </w:rPr>
        <w:t xml:space="preserve"> belangenbehartiging bij overheden, inkopende partijen en externe toezichthouders;</w:t>
      </w:r>
    </w:p>
    <w:p w14:paraId="70D0E42F" w14:textId="77777777" w:rsidR="001D43D9" w:rsidRPr="007D61BB" w:rsidRDefault="001D43D9" w:rsidP="00864E91">
      <w:pPr>
        <w:pStyle w:val="Lijstalinea"/>
        <w:numPr>
          <w:ilvl w:val="0"/>
          <w:numId w:val="17"/>
        </w:numPr>
        <w:spacing w:after="5"/>
        <w:ind w:left="1485" w:hanging="259"/>
        <w:rPr>
          <w:rFonts w:ascii="Tahoma" w:hAnsi="Tahoma" w:cs="Tahoma"/>
          <w:sz w:val="22"/>
          <w:szCs w:val="22"/>
        </w:rPr>
      </w:pPr>
      <w:proofErr w:type="gramStart"/>
      <w:r w:rsidRPr="007D61BB">
        <w:rPr>
          <w:rFonts w:ascii="Tahoma" w:hAnsi="Tahoma" w:cs="Tahoma"/>
          <w:sz w:val="22"/>
          <w:szCs w:val="22"/>
        </w:rPr>
        <w:t>informeren</w:t>
      </w:r>
      <w:proofErr w:type="gramEnd"/>
      <w:r w:rsidRPr="007D61BB">
        <w:rPr>
          <w:rFonts w:ascii="Tahoma" w:hAnsi="Tahoma" w:cs="Tahoma"/>
          <w:sz w:val="22"/>
          <w:szCs w:val="22"/>
        </w:rPr>
        <w:t xml:space="preserve"> over ontwikkelingen in de zorgsector;</w:t>
      </w:r>
    </w:p>
    <w:p w14:paraId="18CECA86" w14:textId="77777777" w:rsidR="001D43D9" w:rsidRPr="007D61BB" w:rsidRDefault="001D43D9" w:rsidP="00864E91">
      <w:pPr>
        <w:ind w:left="1485" w:hanging="283"/>
        <w:rPr>
          <w:rFonts w:ascii="Tahoma" w:hAnsi="Tahoma" w:cs="Tahoma"/>
          <w:sz w:val="22"/>
          <w:szCs w:val="22"/>
        </w:rPr>
      </w:pPr>
      <w:r w:rsidRPr="007D61BB">
        <w:rPr>
          <w:rFonts w:ascii="Tahoma" w:hAnsi="Tahoma" w:cs="Tahoma"/>
          <w:sz w:val="22"/>
          <w:szCs w:val="22"/>
        </w:rPr>
        <w:t>c.</w:t>
      </w:r>
      <w:r w:rsidRPr="007D61BB">
        <w:rPr>
          <w:rFonts w:ascii="Tahoma" w:hAnsi="Tahoma" w:cs="Tahoma"/>
          <w:sz w:val="22"/>
          <w:szCs w:val="22"/>
        </w:rPr>
        <w:tab/>
        <w:t>het delen van kennis;</w:t>
      </w:r>
    </w:p>
    <w:p w14:paraId="503C3C4A" w14:textId="71875A92" w:rsidR="001D43D9" w:rsidRPr="007D61BB" w:rsidRDefault="001D43D9" w:rsidP="00864E91">
      <w:pPr>
        <w:ind w:left="1469" w:hanging="267"/>
        <w:rPr>
          <w:rFonts w:ascii="Tahoma" w:hAnsi="Tahoma" w:cs="Tahoma"/>
          <w:sz w:val="22"/>
          <w:szCs w:val="22"/>
        </w:rPr>
      </w:pPr>
      <w:r w:rsidRPr="007D61BB">
        <w:rPr>
          <w:rFonts w:ascii="Tahoma" w:hAnsi="Tahoma" w:cs="Tahoma"/>
          <w:sz w:val="22"/>
          <w:szCs w:val="22"/>
        </w:rPr>
        <w:t>d.</w:t>
      </w:r>
      <w:r w:rsidRPr="007D61BB">
        <w:rPr>
          <w:rFonts w:ascii="Tahoma" w:hAnsi="Tahoma" w:cs="Tahoma"/>
          <w:sz w:val="22"/>
          <w:szCs w:val="22"/>
        </w:rPr>
        <w:tab/>
        <w:t>adviseren en ondersteunen van de leden;</w:t>
      </w:r>
    </w:p>
    <w:p w14:paraId="31E1B2E8" w14:textId="70AA8261" w:rsidR="001D43D9" w:rsidRPr="007D61BB" w:rsidRDefault="001D43D9" w:rsidP="00864E91">
      <w:pPr>
        <w:ind w:left="1469" w:hanging="267"/>
        <w:rPr>
          <w:rFonts w:ascii="Tahoma" w:hAnsi="Tahoma" w:cs="Tahoma"/>
          <w:sz w:val="22"/>
          <w:szCs w:val="22"/>
        </w:rPr>
      </w:pPr>
      <w:r w:rsidRPr="007D61BB">
        <w:rPr>
          <w:rFonts w:ascii="Tahoma" w:hAnsi="Tahoma" w:cs="Tahoma"/>
          <w:sz w:val="22"/>
          <w:szCs w:val="22"/>
        </w:rPr>
        <w:t>e.</w:t>
      </w:r>
      <w:r w:rsidRPr="007D61BB">
        <w:rPr>
          <w:rFonts w:ascii="Tahoma" w:hAnsi="Tahoma" w:cs="Tahoma"/>
          <w:sz w:val="22"/>
          <w:szCs w:val="22"/>
        </w:rPr>
        <w:tab/>
        <w:t>verbinden van de leden onderling.</w:t>
      </w:r>
    </w:p>
    <w:p w14:paraId="3FA34D9B" w14:textId="77777777" w:rsidR="001D43D9" w:rsidRPr="007D61BB" w:rsidRDefault="001D43D9" w:rsidP="00CB78D2">
      <w:pPr>
        <w:autoSpaceDE w:val="0"/>
        <w:autoSpaceDN w:val="0"/>
        <w:adjustRightInd w:val="0"/>
        <w:rPr>
          <w:rFonts w:ascii="Tahoma" w:hAnsi="Tahoma" w:cs="Tahoma"/>
          <w:color w:val="000000" w:themeColor="text1"/>
          <w:sz w:val="22"/>
          <w:szCs w:val="22"/>
        </w:rPr>
      </w:pPr>
    </w:p>
    <w:p w14:paraId="6647C673" w14:textId="7ABF62C9" w:rsidR="00552A4D" w:rsidRPr="007D61BB" w:rsidRDefault="00552A4D" w:rsidP="00552A4D">
      <w:pPr>
        <w:pStyle w:val="Kop2"/>
        <w:rPr>
          <w:rStyle w:val="Zwaar"/>
          <w:rFonts w:ascii="Tahoma" w:hAnsi="Tahoma" w:cs="Tahoma"/>
          <w:b w:val="0"/>
          <w:bCs w:val="0"/>
        </w:rPr>
      </w:pPr>
      <w:bookmarkStart w:id="0" w:name="_Toc56076240"/>
      <w:r w:rsidRPr="007D61BB">
        <w:rPr>
          <w:rStyle w:val="Zwaar"/>
          <w:rFonts w:ascii="Tahoma" w:hAnsi="Tahoma" w:cs="Tahoma"/>
          <w:b w:val="0"/>
          <w:bCs w:val="0"/>
        </w:rPr>
        <w:t xml:space="preserve">Artikel </w:t>
      </w:r>
      <w:r w:rsidR="006B522A" w:rsidRPr="007D61BB">
        <w:rPr>
          <w:rStyle w:val="Zwaar"/>
          <w:rFonts w:ascii="Tahoma" w:hAnsi="Tahoma" w:cs="Tahoma"/>
          <w:b w:val="0"/>
          <w:bCs w:val="0"/>
        </w:rPr>
        <w:t>3</w:t>
      </w:r>
      <w:r w:rsidRPr="007D61BB">
        <w:rPr>
          <w:rStyle w:val="Zwaar"/>
          <w:rFonts w:ascii="Tahoma" w:hAnsi="Tahoma" w:cs="Tahoma"/>
          <w:b w:val="0"/>
          <w:bCs w:val="0"/>
        </w:rPr>
        <w:t xml:space="preserve"> </w:t>
      </w:r>
      <w:r w:rsidR="006B522A" w:rsidRPr="007D61BB">
        <w:rPr>
          <w:rStyle w:val="Zwaar"/>
          <w:rFonts w:ascii="Tahoma" w:hAnsi="Tahoma" w:cs="Tahoma"/>
          <w:b w:val="0"/>
          <w:bCs w:val="0"/>
        </w:rPr>
        <w:tab/>
      </w:r>
      <w:r w:rsidRPr="007D61BB">
        <w:rPr>
          <w:rStyle w:val="Zwaar"/>
          <w:rFonts w:ascii="Tahoma" w:hAnsi="Tahoma" w:cs="Tahoma"/>
          <w:b w:val="0"/>
          <w:bCs w:val="0"/>
        </w:rPr>
        <w:t>Lidmaatschap</w:t>
      </w:r>
      <w:bookmarkEnd w:id="0"/>
    </w:p>
    <w:p w14:paraId="4C7C3BD7" w14:textId="59606F85" w:rsidR="00552A4D" w:rsidRPr="007D61BB" w:rsidRDefault="00552A4D" w:rsidP="006B522A">
      <w:pPr>
        <w:pStyle w:val="Kop3"/>
        <w:numPr>
          <w:ilvl w:val="0"/>
          <w:numId w:val="22"/>
        </w:numPr>
        <w:spacing w:after="0"/>
        <w:rPr>
          <w:rStyle w:val="Kop4Char"/>
          <w:rFonts w:ascii="Tahoma" w:hAnsi="Tahoma" w:cs="Tahoma"/>
          <w:i w:val="0"/>
          <w:iCs w:val="0"/>
          <w:sz w:val="22"/>
          <w:szCs w:val="22"/>
        </w:rPr>
      </w:pPr>
      <w:r w:rsidRPr="007D61BB">
        <w:rPr>
          <w:rStyle w:val="Kop4Char"/>
          <w:rFonts w:ascii="Tahoma" w:hAnsi="Tahoma" w:cs="Tahoma"/>
          <w:i w:val="0"/>
          <w:iCs w:val="0"/>
          <w:color w:val="auto"/>
          <w:sz w:val="22"/>
          <w:szCs w:val="22"/>
        </w:rPr>
        <w:t>De individuele zorgaanbieder (niet aangesloten bij een coöperatie of samenwerkingsverband)</w:t>
      </w:r>
    </w:p>
    <w:p w14:paraId="551075DB" w14:textId="027B988A" w:rsidR="00552A4D" w:rsidRPr="007D61BB" w:rsidRDefault="00552A4D" w:rsidP="006B522A">
      <w:pPr>
        <w:pStyle w:val="Geenafstand"/>
        <w:widowControl w:val="0"/>
        <w:numPr>
          <w:ilvl w:val="0"/>
          <w:numId w:val="5"/>
        </w:numPr>
        <w:autoSpaceDE w:val="0"/>
        <w:autoSpaceDN w:val="0"/>
        <w:rPr>
          <w:rFonts w:ascii="Tahoma" w:hAnsi="Tahoma" w:cs="Tahoma"/>
        </w:rPr>
      </w:pPr>
      <w:proofErr w:type="gramStart"/>
      <w:r w:rsidRPr="007D61BB">
        <w:rPr>
          <w:rFonts w:ascii="Tahoma" w:hAnsi="Tahoma" w:cs="Tahoma"/>
        </w:rPr>
        <w:t>biedt</w:t>
      </w:r>
      <w:proofErr w:type="gramEnd"/>
      <w:r w:rsidRPr="007D61BB">
        <w:rPr>
          <w:rFonts w:ascii="Tahoma" w:hAnsi="Tahoma" w:cs="Tahoma"/>
        </w:rPr>
        <w:t xml:space="preserve"> </w:t>
      </w:r>
      <w:r w:rsidR="00061DB9" w:rsidRPr="007D61BB">
        <w:rPr>
          <w:rFonts w:ascii="Tahoma" w:hAnsi="Tahoma" w:cs="Tahoma"/>
        </w:rPr>
        <w:t xml:space="preserve">(met haar eigen </w:t>
      </w:r>
      <w:r w:rsidR="00656D57" w:rsidRPr="007D61BB">
        <w:rPr>
          <w:rFonts w:ascii="Tahoma" w:hAnsi="Tahoma" w:cs="Tahoma"/>
        </w:rPr>
        <w:t>(zorg)</w:t>
      </w:r>
      <w:r w:rsidR="00061DB9" w:rsidRPr="007D61BB">
        <w:rPr>
          <w:rFonts w:ascii="Tahoma" w:hAnsi="Tahoma" w:cs="Tahoma"/>
        </w:rPr>
        <w:t xml:space="preserve">medewerkers) </w:t>
      </w:r>
      <w:r w:rsidRPr="007D61BB">
        <w:rPr>
          <w:rFonts w:ascii="Tahoma" w:hAnsi="Tahoma" w:cs="Tahoma"/>
        </w:rPr>
        <w:t xml:space="preserve">daadwerkelijke fysieke zorg en/ of begeleiding aan cliënten of zal binnen 1 jaar starten als zorgaanbieder; </w:t>
      </w:r>
    </w:p>
    <w:p w14:paraId="738628B9" w14:textId="7752544B" w:rsidR="00552A4D" w:rsidRPr="007D61BB" w:rsidRDefault="00552A4D" w:rsidP="006B522A">
      <w:pPr>
        <w:pStyle w:val="Geenafstand"/>
        <w:widowControl w:val="0"/>
        <w:numPr>
          <w:ilvl w:val="0"/>
          <w:numId w:val="5"/>
        </w:numPr>
        <w:autoSpaceDE w:val="0"/>
        <w:autoSpaceDN w:val="0"/>
        <w:rPr>
          <w:rFonts w:ascii="Tahoma" w:hAnsi="Tahoma" w:cs="Tahoma"/>
        </w:rPr>
      </w:pPr>
      <w:proofErr w:type="gramStart"/>
      <w:r w:rsidRPr="007D61BB">
        <w:rPr>
          <w:rFonts w:ascii="Tahoma" w:hAnsi="Tahoma" w:cs="Tahoma"/>
        </w:rPr>
        <w:t>heeft</w:t>
      </w:r>
      <w:proofErr w:type="gramEnd"/>
      <w:r w:rsidRPr="007D61BB">
        <w:rPr>
          <w:rFonts w:ascii="Tahoma" w:hAnsi="Tahoma" w:cs="Tahoma"/>
        </w:rPr>
        <w:t xml:space="preserve"> een transparante bedrijfsvoering</w:t>
      </w:r>
      <w:r w:rsidR="00061DB9" w:rsidRPr="007D61BB">
        <w:rPr>
          <w:rFonts w:ascii="Tahoma" w:hAnsi="Tahoma" w:cs="Tahoma"/>
        </w:rPr>
        <w:t xml:space="preserve"> passend binnen de geldende (</w:t>
      </w:r>
      <w:proofErr w:type="spellStart"/>
      <w:r w:rsidR="00061DB9" w:rsidRPr="007D61BB">
        <w:rPr>
          <w:rFonts w:ascii="Tahoma" w:hAnsi="Tahoma" w:cs="Tahoma"/>
        </w:rPr>
        <w:t>contracterings</w:t>
      </w:r>
      <w:proofErr w:type="spellEnd"/>
      <w:r w:rsidR="00656D57" w:rsidRPr="007D61BB">
        <w:rPr>
          <w:rFonts w:ascii="Tahoma" w:hAnsi="Tahoma" w:cs="Tahoma"/>
        </w:rPr>
        <w:t>- en wettelijke</w:t>
      </w:r>
      <w:r w:rsidR="00061DB9" w:rsidRPr="007D61BB">
        <w:rPr>
          <w:rFonts w:ascii="Tahoma" w:hAnsi="Tahoma" w:cs="Tahoma"/>
        </w:rPr>
        <w:t>)</w:t>
      </w:r>
      <w:r w:rsidR="001D43D9" w:rsidRPr="007D61BB">
        <w:rPr>
          <w:rFonts w:ascii="Tahoma" w:hAnsi="Tahoma" w:cs="Tahoma"/>
        </w:rPr>
        <w:t xml:space="preserve"> </w:t>
      </w:r>
      <w:r w:rsidR="00061DB9" w:rsidRPr="007D61BB">
        <w:rPr>
          <w:rFonts w:ascii="Tahoma" w:hAnsi="Tahoma" w:cs="Tahoma"/>
        </w:rPr>
        <w:t>eisen</w:t>
      </w:r>
      <w:r w:rsidR="006B522A" w:rsidRPr="007D61BB">
        <w:rPr>
          <w:rFonts w:ascii="Tahoma" w:hAnsi="Tahoma" w:cs="Tahoma"/>
        </w:rPr>
        <w:t>;</w:t>
      </w:r>
    </w:p>
    <w:p w14:paraId="7CD53D0F" w14:textId="36B99412" w:rsidR="00552A4D" w:rsidRPr="007D61BB" w:rsidRDefault="00552A4D" w:rsidP="00552A4D">
      <w:pPr>
        <w:pStyle w:val="Geenafstand"/>
        <w:widowControl w:val="0"/>
        <w:numPr>
          <w:ilvl w:val="0"/>
          <w:numId w:val="5"/>
        </w:numPr>
        <w:autoSpaceDE w:val="0"/>
        <w:autoSpaceDN w:val="0"/>
        <w:rPr>
          <w:rFonts w:ascii="Tahoma" w:hAnsi="Tahoma" w:cs="Tahoma"/>
        </w:rPr>
      </w:pPr>
      <w:proofErr w:type="gramStart"/>
      <w:r w:rsidRPr="007D61BB">
        <w:rPr>
          <w:rFonts w:ascii="Tahoma" w:hAnsi="Tahoma" w:cs="Tahoma"/>
        </w:rPr>
        <w:t>heeft</w:t>
      </w:r>
      <w:proofErr w:type="gramEnd"/>
      <w:r w:rsidRPr="007D61BB">
        <w:rPr>
          <w:rFonts w:ascii="Tahoma" w:hAnsi="Tahoma" w:cs="Tahoma"/>
        </w:rPr>
        <w:t xml:space="preserve"> een aansprakelijkheidsverzekering</w:t>
      </w:r>
      <w:r w:rsidR="001D43D9" w:rsidRPr="007D61BB">
        <w:rPr>
          <w:rFonts w:ascii="Tahoma" w:hAnsi="Tahoma" w:cs="Tahoma"/>
        </w:rPr>
        <w:t>, van minimaal € 2,5 m</w:t>
      </w:r>
      <w:r w:rsidR="00151671" w:rsidRPr="007D61BB">
        <w:rPr>
          <w:rFonts w:ascii="Tahoma" w:hAnsi="Tahoma" w:cs="Tahoma"/>
        </w:rPr>
        <w:t>iljoen</w:t>
      </w:r>
      <w:r w:rsidR="001D43D9" w:rsidRPr="007D61BB">
        <w:rPr>
          <w:rFonts w:ascii="Tahoma" w:hAnsi="Tahoma" w:cs="Tahoma"/>
        </w:rPr>
        <w:t xml:space="preserve"> per </w:t>
      </w:r>
      <w:r w:rsidR="001D43D9" w:rsidRPr="007D61BB">
        <w:rPr>
          <w:rFonts w:ascii="Tahoma" w:hAnsi="Tahoma" w:cs="Tahoma"/>
        </w:rPr>
        <w:lastRenderedPageBreak/>
        <w:t>gebeurtenis en € 5 miljoen per jaar</w:t>
      </w:r>
      <w:r w:rsidRPr="007D61BB">
        <w:rPr>
          <w:rFonts w:ascii="Tahoma" w:hAnsi="Tahoma" w:cs="Tahoma"/>
        </w:rPr>
        <w:t>;</w:t>
      </w:r>
    </w:p>
    <w:p w14:paraId="1B947265" w14:textId="550CBAFC" w:rsidR="00552A4D" w:rsidRPr="007D61BB" w:rsidRDefault="00552A4D" w:rsidP="00552A4D">
      <w:pPr>
        <w:pStyle w:val="Geenafstand"/>
        <w:widowControl w:val="0"/>
        <w:numPr>
          <w:ilvl w:val="0"/>
          <w:numId w:val="5"/>
        </w:numPr>
        <w:autoSpaceDE w:val="0"/>
        <w:autoSpaceDN w:val="0"/>
        <w:rPr>
          <w:rFonts w:ascii="Tahoma" w:hAnsi="Tahoma" w:cs="Tahoma"/>
        </w:rPr>
      </w:pPr>
      <w:proofErr w:type="gramStart"/>
      <w:r w:rsidRPr="007D61BB">
        <w:rPr>
          <w:rFonts w:ascii="Tahoma" w:hAnsi="Tahoma" w:cs="Tahoma"/>
        </w:rPr>
        <w:t>heeft</w:t>
      </w:r>
      <w:proofErr w:type="gramEnd"/>
      <w:r w:rsidRPr="007D61BB">
        <w:rPr>
          <w:rFonts w:ascii="Tahoma" w:hAnsi="Tahoma" w:cs="Tahoma"/>
        </w:rPr>
        <w:t xml:space="preserve"> </w:t>
      </w:r>
      <w:proofErr w:type="gramStart"/>
      <w:r w:rsidRPr="007D61BB">
        <w:rPr>
          <w:rFonts w:ascii="Tahoma" w:hAnsi="Tahoma" w:cs="Tahoma"/>
        </w:rPr>
        <w:t>kennis genomen</w:t>
      </w:r>
      <w:proofErr w:type="gramEnd"/>
      <w:r w:rsidRPr="007D61BB">
        <w:rPr>
          <w:rFonts w:ascii="Tahoma" w:hAnsi="Tahoma" w:cs="Tahoma"/>
        </w:rPr>
        <w:t xml:space="preserve"> van de statuten </w:t>
      </w:r>
      <w:r w:rsidR="001D43D9" w:rsidRPr="007D61BB">
        <w:rPr>
          <w:rFonts w:ascii="Tahoma" w:hAnsi="Tahoma" w:cs="Tahoma"/>
        </w:rPr>
        <w:t xml:space="preserve">en reglementen </w:t>
      </w:r>
      <w:r w:rsidRPr="007D61BB">
        <w:rPr>
          <w:rFonts w:ascii="Tahoma" w:hAnsi="Tahoma" w:cs="Tahoma"/>
        </w:rPr>
        <w:t xml:space="preserve">van BVKZ; </w:t>
      </w:r>
    </w:p>
    <w:p w14:paraId="28F54F9B" w14:textId="2C78BD7B" w:rsidR="00552A4D" w:rsidRPr="007D61BB" w:rsidRDefault="00552A4D" w:rsidP="00552A4D">
      <w:pPr>
        <w:pStyle w:val="Geenafstand"/>
        <w:widowControl w:val="0"/>
        <w:numPr>
          <w:ilvl w:val="0"/>
          <w:numId w:val="5"/>
        </w:numPr>
        <w:autoSpaceDE w:val="0"/>
        <w:autoSpaceDN w:val="0"/>
        <w:rPr>
          <w:rFonts w:ascii="Tahoma" w:hAnsi="Tahoma" w:cs="Tahoma"/>
        </w:rPr>
      </w:pPr>
      <w:proofErr w:type="gramStart"/>
      <w:r w:rsidRPr="007D61BB">
        <w:rPr>
          <w:rFonts w:ascii="Tahoma" w:hAnsi="Tahoma" w:cs="Tahoma"/>
        </w:rPr>
        <w:t>is</w:t>
      </w:r>
      <w:proofErr w:type="gramEnd"/>
      <w:r w:rsidRPr="007D61BB">
        <w:rPr>
          <w:rFonts w:ascii="Tahoma" w:hAnsi="Tahoma" w:cs="Tahoma"/>
        </w:rPr>
        <w:t xml:space="preserve"> zich bewust van het feit dat ze BVKZ </w:t>
      </w:r>
      <w:r w:rsidR="00CC4BE2" w:rsidRPr="007D61BB">
        <w:rPr>
          <w:rFonts w:ascii="Tahoma" w:hAnsi="Tahoma" w:cs="Tahoma"/>
        </w:rPr>
        <w:t xml:space="preserve">z.s.m. </w:t>
      </w:r>
      <w:r w:rsidRPr="007D61BB">
        <w:rPr>
          <w:rFonts w:ascii="Tahoma" w:hAnsi="Tahoma" w:cs="Tahoma"/>
        </w:rPr>
        <w:t xml:space="preserve">dient te informeren over eventuele mutaties binnen de organisatie, </w:t>
      </w:r>
      <w:r w:rsidR="00CC4BE2" w:rsidRPr="007D61BB">
        <w:rPr>
          <w:rFonts w:ascii="Tahoma" w:hAnsi="Tahoma" w:cs="Tahoma"/>
        </w:rPr>
        <w:t>zoals wijziging adres, contactgegevens, organisatievorm</w:t>
      </w:r>
      <w:r w:rsidR="001D43D9" w:rsidRPr="007D61BB">
        <w:rPr>
          <w:rFonts w:ascii="Tahoma" w:hAnsi="Tahoma" w:cs="Tahoma"/>
        </w:rPr>
        <w:t>, geheel of gedeeltelijke bedrijfsoverdracht</w:t>
      </w:r>
      <w:r w:rsidR="00CC4BE2" w:rsidRPr="007D61BB">
        <w:rPr>
          <w:rFonts w:ascii="Tahoma" w:hAnsi="Tahoma" w:cs="Tahoma"/>
        </w:rPr>
        <w:t xml:space="preserve"> </w:t>
      </w:r>
      <w:r w:rsidR="001D43D9" w:rsidRPr="007D61BB">
        <w:rPr>
          <w:rFonts w:ascii="Tahoma" w:hAnsi="Tahoma" w:cs="Tahoma"/>
        </w:rPr>
        <w:t>en overige relevante wijzigingen</w:t>
      </w:r>
      <w:r w:rsidR="006B522A" w:rsidRPr="007D61BB">
        <w:rPr>
          <w:rFonts w:ascii="Tahoma" w:hAnsi="Tahoma" w:cs="Tahoma"/>
        </w:rPr>
        <w:t>.</w:t>
      </w:r>
    </w:p>
    <w:p w14:paraId="65FBA8A6" w14:textId="77777777" w:rsidR="00552A4D" w:rsidRPr="007D61BB" w:rsidRDefault="00552A4D" w:rsidP="006B522A">
      <w:pPr>
        <w:pStyle w:val="Geenafstand"/>
        <w:ind w:firstLine="708"/>
        <w:rPr>
          <w:rFonts w:ascii="Tahoma" w:hAnsi="Tahoma" w:cs="Tahoma"/>
        </w:rPr>
      </w:pPr>
      <w:r w:rsidRPr="007D61BB">
        <w:rPr>
          <w:rFonts w:ascii="Tahoma" w:hAnsi="Tahoma" w:cs="Tahoma"/>
        </w:rPr>
        <w:t xml:space="preserve">Daarnaast: </w:t>
      </w:r>
    </w:p>
    <w:p w14:paraId="0281E31E" w14:textId="36726916" w:rsidR="00552A4D" w:rsidRPr="007D61BB" w:rsidRDefault="00552A4D" w:rsidP="00552A4D">
      <w:pPr>
        <w:pStyle w:val="Geenafstand"/>
        <w:widowControl w:val="0"/>
        <w:numPr>
          <w:ilvl w:val="0"/>
          <w:numId w:val="6"/>
        </w:numPr>
        <w:autoSpaceDE w:val="0"/>
        <w:autoSpaceDN w:val="0"/>
        <w:rPr>
          <w:rFonts w:ascii="Tahoma" w:hAnsi="Tahoma" w:cs="Tahoma"/>
        </w:rPr>
      </w:pPr>
      <w:proofErr w:type="gramStart"/>
      <w:r w:rsidRPr="007D61BB">
        <w:rPr>
          <w:rFonts w:ascii="Tahoma" w:hAnsi="Tahoma" w:cs="Tahoma"/>
        </w:rPr>
        <w:t>is</w:t>
      </w:r>
      <w:proofErr w:type="gramEnd"/>
      <w:r w:rsidRPr="007D61BB">
        <w:rPr>
          <w:rFonts w:ascii="Tahoma" w:hAnsi="Tahoma" w:cs="Tahoma"/>
        </w:rPr>
        <w:t xml:space="preserve"> de organisatie in het bezit van een Kamer van Koophandel inschrijving</w:t>
      </w:r>
      <w:r w:rsidR="00CC4BE2" w:rsidRPr="007D61BB">
        <w:rPr>
          <w:rFonts w:ascii="Tahoma" w:hAnsi="Tahoma" w:cs="Tahoma"/>
        </w:rPr>
        <w:t>;</w:t>
      </w:r>
    </w:p>
    <w:p w14:paraId="7F5E0F23" w14:textId="4A6EA83B" w:rsidR="00CC4BE2" w:rsidRPr="007D61BB" w:rsidRDefault="00552A4D" w:rsidP="00552A4D">
      <w:pPr>
        <w:pStyle w:val="Geenafstand"/>
        <w:widowControl w:val="0"/>
        <w:numPr>
          <w:ilvl w:val="0"/>
          <w:numId w:val="6"/>
        </w:numPr>
        <w:autoSpaceDE w:val="0"/>
        <w:autoSpaceDN w:val="0"/>
        <w:rPr>
          <w:rFonts w:ascii="Tahoma" w:hAnsi="Tahoma" w:cs="Tahoma"/>
        </w:rPr>
      </w:pPr>
      <w:proofErr w:type="gramStart"/>
      <w:r w:rsidRPr="007D61BB">
        <w:rPr>
          <w:rFonts w:ascii="Tahoma" w:hAnsi="Tahoma" w:cs="Tahoma"/>
        </w:rPr>
        <w:t>is</w:t>
      </w:r>
      <w:proofErr w:type="gramEnd"/>
      <w:r w:rsidRPr="007D61BB">
        <w:rPr>
          <w:rFonts w:ascii="Tahoma" w:hAnsi="Tahoma" w:cs="Tahoma"/>
        </w:rPr>
        <w:t xml:space="preserve"> de organisatie in het bezit van een geldige VOG (NP of RP), waarvan de datum van aanvraag niet ouder dan 1 jaar mag zijn</w:t>
      </w:r>
      <w:r w:rsidR="00CC4BE2" w:rsidRPr="007D61BB">
        <w:rPr>
          <w:rFonts w:ascii="Tahoma" w:hAnsi="Tahoma" w:cs="Tahoma"/>
        </w:rPr>
        <w:t>;</w:t>
      </w:r>
    </w:p>
    <w:p w14:paraId="4BF29E36" w14:textId="6F97AD9A" w:rsidR="00552A4D" w:rsidRPr="007D61BB" w:rsidRDefault="004575AE" w:rsidP="00552A4D">
      <w:pPr>
        <w:pStyle w:val="Geenafstand"/>
        <w:widowControl w:val="0"/>
        <w:numPr>
          <w:ilvl w:val="0"/>
          <w:numId w:val="6"/>
        </w:numPr>
        <w:autoSpaceDE w:val="0"/>
        <w:autoSpaceDN w:val="0"/>
        <w:rPr>
          <w:rFonts w:ascii="Tahoma" w:hAnsi="Tahoma" w:cs="Tahoma"/>
        </w:rPr>
      </w:pPr>
      <w:proofErr w:type="gramStart"/>
      <w:r w:rsidRPr="007D61BB">
        <w:rPr>
          <w:rFonts w:ascii="Tahoma" w:hAnsi="Tahoma" w:cs="Tahoma"/>
        </w:rPr>
        <w:t>nieuwe</w:t>
      </w:r>
      <w:proofErr w:type="gramEnd"/>
      <w:r w:rsidRPr="007D61BB">
        <w:rPr>
          <w:rFonts w:ascii="Tahoma" w:hAnsi="Tahoma" w:cs="Tahoma"/>
        </w:rPr>
        <w:t xml:space="preserve"> </w:t>
      </w:r>
      <w:r w:rsidR="00552A4D" w:rsidRPr="007D61BB">
        <w:rPr>
          <w:rFonts w:ascii="Tahoma" w:hAnsi="Tahoma" w:cs="Tahoma"/>
        </w:rPr>
        <w:t xml:space="preserve">leden moeten </w:t>
      </w:r>
      <w:r w:rsidR="00061DB9" w:rsidRPr="007D61BB">
        <w:rPr>
          <w:rFonts w:ascii="Tahoma" w:hAnsi="Tahoma" w:cs="Tahoma"/>
        </w:rPr>
        <w:t xml:space="preserve">op verzoek van BVKZ </w:t>
      </w:r>
      <w:r w:rsidR="00552A4D" w:rsidRPr="007D61BB">
        <w:rPr>
          <w:rFonts w:ascii="Tahoma" w:hAnsi="Tahoma" w:cs="Tahoma"/>
        </w:rPr>
        <w:t>binnen 5 maanden na betaling van de contributie hun VOG hebben aangeleverd</w:t>
      </w:r>
      <w:r w:rsidR="00061DB9" w:rsidRPr="007D61BB">
        <w:rPr>
          <w:rFonts w:ascii="Tahoma" w:hAnsi="Tahoma" w:cs="Tahoma"/>
        </w:rPr>
        <w:t xml:space="preserve"> </w:t>
      </w:r>
      <w:r w:rsidR="00552A4D" w:rsidRPr="007D61BB">
        <w:rPr>
          <w:rFonts w:ascii="Tahoma" w:hAnsi="Tahoma" w:cs="Tahoma"/>
        </w:rPr>
        <w:t>anders wordt het lidmaatschap stopgezet</w:t>
      </w:r>
      <w:r w:rsidR="00061DB9" w:rsidRPr="007D61BB">
        <w:rPr>
          <w:rFonts w:ascii="Tahoma" w:hAnsi="Tahoma" w:cs="Tahoma"/>
        </w:rPr>
        <w:t xml:space="preserve">. </w:t>
      </w:r>
      <w:proofErr w:type="gramStart"/>
      <w:r w:rsidR="00061DB9" w:rsidRPr="007D61BB">
        <w:rPr>
          <w:rFonts w:ascii="Tahoma" w:hAnsi="Tahoma" w:cs="Tahoma"/>
        </w:rPr>
        <w:t>Reeds</w:t>
      </w:r>
      <w:proofErr w:type="gramEnd"/>
      <w:r w:rsidR="00061DB9" w:rsidRPr="007D61BB">
        <w:rPr>
          <w:rFonts w:ascii="Tahoma" w:hAnsi="Tahoma" w:cs="Tahoma"/>
        </w:rPr>
        <w:t xml:space="preserve"> ge</w:t>
      </w:r>
      <w:r w:rsidR="0093681D">
        <w:rPr>
          <w:rFonts w:ascii="Tahoma" w:hAnsi="Tahoma" w:cs="Tahoma"/>
        </w:rPr>
        <w:t>ï</w:t>
      </w:r>
      <w:r w:rsidR="00061DB9" w:rsidRPr="007D61BB">
        <w:rPr>
          <w:rFonts w:ascii="Tahoma" w:hAnsi="Tahoma" w:cs="Tahoma"/>
        </w:rPr>
        <w:t>nde contributie wordt</w:t>
      </w:r>
      <w:r w:rsidR="00656D57" w:rsidRPr="007D61BB">
        <w:rPr>
          <w:rFonts w:ascii="Tahoma" w:hAnsi="Tahoma" w:cs="Tahoma"/>
        </w:rPr>
        <w:t xml:space="preserve"> in dat geval</w:t>
      </w:r>
      <w:r w:rsidR="00061DB9" w:rsidRPr="007D61BB">
        <w:rPr>
          <w:rFonts w:ascii="Tahoma" w:hAnsi="Tahoma" w:cs="Tahoma"/>
        </w:rPr>
        <w:t xml:space="preserve"> niet terugbetaald</w:t>
      </w:r>
      <w:r w:rsidR="006B522A" w:rsidRPr="007D61BB">
        <w:rPr>
          <w:rFonts w:ascii="Tahoma" w:hAnsi="Tahoma" w:cs="Tahoma"/>
        </w:rPr>
        <w:t>;</w:t>
      </w:r>
    </w:p>
    <w:p w14:paraId="35AC4CD2" w14:textId="56EC5EBE" w:rsidR="00552A4D" w:rsidRPr="007D61BB" w:rsidRDefault="00552A4D" w:rsidP="00552A4D">
      <w:pPr>
        <w:pStyle w:val="Geenafstand"/>
        <w:widowControl w:val="0"/>
        <w:numPr>
          <w:ilvl w:val="0"/>
          <w:numId w:val="6"/>
        </w:numPr>
        <w:autoSpaceDE w:val="0"/>
        <w:autoSpaceDN w:val="0"/>
        <w:rPr>
          <w:rFonts w:ascii="Tahoma" w:hAnsi="Tahoma" w:cs="Tahoma"/>
        </w:rPr>
      </w:pPr>
      <w:proofErr w:type="gramStart"/>
      <w:r w:rsidRPr="007D61BB">
        <w:rPr>
          <w:rFonts w:ascii="Tahoma" w:hAnsi="Tahoma" w:cs="Tahoma"/>
        </w:rPr>
        <w:t>levert</w:t>
      </w:r>
      <w:proofErr w:type="gramEnd"/>
      <w:r w:rsidRPr="007D61BB">
        <w:rPr>
          <w:rFonts w:ascii="Tahoma" w:hAnsi="Tahoma" w:cs="Tahoma"/>
        </w:rPr>
        <w:t xml:space="preserve"> de organisatie de jaarrekening</w:t>
      </w:r>
      <w:r w:rsidR="005B36CB" w:rsidRPr="007D61BB">
        <w:rPr>
          <w:rFonts w:ascii="Tahoma" w:hAnsi="Tahoma" w:cs="Tahoma"/>
        </w:rPr>
        <w:t xml:space="preserve"> </w:t>
      </w:r>
      <w:r w:rsidR="00360BE8" w:rsidRPr="007D61BB">
        <w:rPr>
          <w:rFonts w:ascii="Tahoma" w:hAnsi="Tahoma" w:cs="Tahoma"/>
        </w:rPr>
        <w:t xml:space="preserve">aan </w:t>
      </w:r>
      <w:r w:rsidR="005B36CB" w:rsidRPr="007D61BB">
        <w:rPr>
          <w:rFonts w:ascii="Tahoma" w:hAnsi="Tahoma" w:cs="Tahoma"/>
        </w:rPr>
        <w:t>die twee jaar voorafgaat aan het contributiejaar</w:t>
      </w:r>
      <w:r w:rsidRPr="007D61BB">
        <w:rPr>
          <w:rFonts w:ascii="Tahoma" w:hAnsi="Tahoma" w:cs="Tahoma"/>
        </w:rPr>
        <w:t xml:space="preserve">. Als zij deze niet kunnen aanleveren dan vraagt het verenigingsbureau om een omzetschatting door te geven. Als het een startende organisatie </w:t>
      </w:r>
      <w:r w:rsidR="001D43D9" w:rsidRPr="007D61BB">
        <w:rPr>
          <w:rFonts w:ascii="Tahoma" w:hAnsi="Tahoma" w:cs="Tahoma"/>
        </w:rPr>
        <w:t xml:space="preserve">is, </w:t>
      </w:r>
      <w:r w:rsidRPr="007D61BB">
        <w:rPr>
          <w:rFonts w:ascii="Tahoma" w:hAnsi="Tahoma" w:cs="Tahoma"/>
        </w:rPr>
        <w:t>die geen jaarrekening en/of omzetschatting kan geven, dan wordt de laagste contributiestaffel gehanteerd.</w:t>
      </w:r>
      <w:r w:rsidR="00145942" w:rsidRPr="007D61BB">
        <w:rPr>
          <w:rFonts w:ascii="Tahoma" w:hAnsi="Tahoma" w:cs="Tahoma"/>
        </w:rPr>
        <w:t xml:space="preserve"> Op basis van beschikbare informatie kan BVKZ hier gemotiveerd van afwijken</w:t>
      </w:r>
      <w:r w:rsidR="001D43D9" w:rsidRPr="007D61BB">
        <w:rPr>
          <w:rFonts w:ascii="Tahoma" w:hAnsi="Tahoma" w:cs="Tahoma"/>
        </w:rPr>
        <w:t xml:space="preserve">; </w:t>
      </w:r>
    </w:p>
    <w:p w14:paraId="7BDF9454" w14:textId="70D53B57" w:rsidR="00061DB9" w:rsidRPr="007D61BB" w:rsidRDefault="00061DB9" w:rsidP="00061DB9">
      <w:pPr>
        <w:pStyle w:val="pf0"/>
        <w:numPr>
          <w:ilvl w:val="0"/>
          <w:numId w:val="6"/>
        </w:numPr>
        <w:rPr>
          <w:rFonts w:ascii="Tahoma" w:eastAsia="Calibri" w:hAnsi="Tahoma" w:cs="Tahoma"/>
          <w:sz w:val="22"/>
          <w:szCs w:val="22"/>
          <w:lang w:eastAsia="en-US"/>
        </w:rPr>
      </w:pPr>
      <w:proofErr w:type="gramStart"/>
      <w:r w:rsidRPr="007D61BB">
        <w:rPr>
          <w:rFonts w:ascii="Tahoma" w:eastAsia="Calibri" w:hAnsi="Tahoma" w:cs="Tahoma"/>
          <w:sz w:val="22"/>
          <w:szCs w:val="22"/>
          <w:lang w:eastAsia="en-US"/>
        </w:rPr>
        <w:t>gaat</w:t>
      </w:r>
      <w:proofErr w:type="gramEnd"/>
      <w:r w:rsidRPr="007D61BB">
        <w:rPr>
          <w:rFonts w:ascii="Tahoma" w:eastAsia="Calibri" w:hAnsi="Tahoma" w:cs="Tahoma"/>
          <w:sz w:val="22"/>
          <w:szCs w:val="22"/>
          <w:lang w:eastAsia="en-US"/>
        </w:rPr>
        <w:t xml:space="preserve"> BVKZ ervan uit dat de zorgaanbieder volgens of in de lijn van de </w:t>
      </w:r>
      <w:proofErr w:type="spellStart"/>
      <w:r w:rsidRPr="007D61BB">
        <w:rPr>
          <w:rFonts w:ascii="Tahoma" w:eastAsia="Calibri" w:hAnsi="Tahoma" w:cs="Tahoma"/>
          <w:sz w:val="22"/>
          <w:szCs w:val="22"/>
          <w:lang w:eastAsia="en-US"/>
        </w:rPr>
        <w:t>governance</w:t>
      </w:r>
      <w:proofErr w:type="spellEnd"/>
      <w:r w:rsidRPr="007D61BB">
        <w:rPr>
          <w:rFonts w:ascii="Tahoma" w:eastAsia="Calibri" w:hAnsi="Tahoma" w:cs="Tahoma"/>
          <w:sz w:val="22"/>
          <w:szCs w:val="22"/>
          <w:lang w:eastAsia="en-US"/>
        </w:rPr>
        <w:t xml:space="preserve"> code haar werkzaamheden organiseert en verricht</w:t>
      </w:r>
      <w:r w:rsidR="006B522A" w:rsidRPr="007D61BB">
        <w:rPr>
          <w:rFonts w:ascii="Tahoma" w:eastAsia="Calibri" w:hAnsi="Tahoma" w:cs="Tahoma"/>
          <w:sz w:val="22"/>
          <w:szCs w:val="22"/>
          <w:lang w:eastAsia="en-US"/>
        </w:rPr>
        <w:t>;</w:t>
      </w:r>
    </w:p>
    <w:p w14:paraId="18655490" w14:textId="77777777" w:rsidR="00552A4D" w:rsidRPr="007D61BB" w:rsidRDefault="00552A4D" w:rsidP="00552A4D">
      <w:pPr>
        <w:pStyle w:val="Geenafstand"/>
        <w:widowControl w:val="0"/>
        <w:numPr>
          <w:ilvl w:val="0"/>
          <w:numId w:val="6"/>
        </w:numPr>
        <w:autoSpaceDE w:val="0"/>
        <w:autoSpaceDN w:val="0"/>
        <w:rPr>
          <w:rFonts w:ascii="Tahoma" w:hAnsi="Tahoma" w:cs="Tahoma"/>
        </w:rPr>
      </w:pPr>
      <w:proofErr w:type="gramStart"/>
      <w:r w:rsidRPr="007D61BB">
        <w:rPr>
          <w:rFonts w:ascii="Tahoma" w:hAnsi="Tahoma" w:cs="Tahoma"/>
        </w:rPr>
        <w:t>bepalen</w:t>
      </w:r>
      <w:proofErr w:type="gramEnd"/>
      <w:r w:rsidRPr="007D61BB">
        <w:rPr>
          <w:rFonts w:ascii="Tahoma" w:hAnsi="Tahoma" w:cs="Tahoma"/>
        </w:rPr>
        <w:t xml:space="preserve"> de cliënten (mede) de invulling van de geleverde zorg; </w:t>
      </w:r>
    </w:p>
    <w:p w14:paraId="0269D888" w14:textId="16F83A29" w:rsidR="00552A4D" w:rsidRPr="007D61BB" w:rsidRDefault="00552A4D" w:rsidP="00552A4D">
      <w:pPr>
        <w:pStyle w:val="Geenafstand"/>
        <w:widowControl w:val="0"/>
        <w:numPr>
          <w:ilvl w:val="0"/>
          <w:numId w:val="6"/>
        </w:numPr>
        <w:autoSpaceDE w:val="0"/>
        <w:autoSpaceDN w:val="0"/>
        <w:rPr>
          <w:rFonts w:ascii="Tahoma" w:hAnsi="Tahoma" w:cs="Tahoma"/>
        </w:rPr>
      </w:pPr>
      <w:proofErr w:type="gramStart"/>
      <w:r w:rsidRPr="007D61BB">
        <w:rPr>
          <w:rFonts w:ascii="Tahoma" w:hAnsi="Tahoma" w:cs="Tahoma"/>
        </w:rPr>
        <w:t>dient</w:t>
      </w:r>
      <w:proofErr w:type="gramEnd"/>
      <w:r w:rsidRPr="007D61BB">
        <w:rPr>
          <w:rFonts w:ascii="Tahoma" w:hAnsi="Tahoma" w:cs="Tahoma"/>
        </w:rPr>
        <w:t xml:space="preserve"> de zorgaanbieder in het kader van de Wkkgz lid te zijn of te worden van </w:t>
      </w:r>
      <w:r w:rsidR="004641BF" w:rsidRPr="007D61BB">
        <w:rPr>
          <w:rFonts w:ascii="Tahoma" w:hAnsi="Tahoma" w:cs="Tahoma"/>
        </w:rPr>
        <w:t>een geschillencommissie</w:t>
      </w:r>
      <w:r w:rsidRPr="007D61BB">
        <w:rPr>
          <w:rFonts w:ascii="Tahoma" w:hAnsi="Tahoma" w:cs="Tahoma"/>
        </w:rPr>
        <w:t xml:space="preserve"> en hiervoor een kopie van het inschrijfbewijs te sturen</w:t>
      </w:r>
      <w:r w:rsidR="001D43D9" w:rsidRPr="007D61BB">
        <w:rPr>
          <w:rFonts w:ascii="Tahoma" w:hAnsi="Tahoma" w:cs="Tahoma"/>
        </w:rPr>
        <w:t xml:space="preserve"> en een klachtenregeling te hebben die voldoet aan de Wkkgz</w:t>
      </w:r>
      <w:r w:rsidRPr="007D61BB">
        <w:rPr>
          <w:rFonts w:ascii="Tahoma" w:hAnsi="Tahoma" w:cs="Tahoma"/>
        </w:rPr>
        <w:t>;</w:t>
      </w:r>
    </w:p>
    <w:p w14:paraId="31A48012" w14:textId="77777777" w:rsidR="00552A4D" w:rsidRPr="007D61BB" w:rsidRDefault="00552A4D" w:rsidP="00552A4D">
      <w:pPr>
        <w:pStyle w:val="Geenafstand"/>
        <w:widowControl w:val="0"/>
        <w:numPr>
          <w:ilvl w:val="0"/>
          <w:numId w:val="6"/>
        </w:numPr>
        <w:autoSpaceDE w:val="0"/>
        <w:autoSpaceDN w:val="0"/>
        <w:rPr>
          <w:rFonts w:ascii="Tahoma" w:hAnsi="Tahoma" w:cs="Tahoma"/>
        </w:rPr>
      </w:pPr>
      <w:proofErr w:type="gramStart"/>
      <w:r w:rsidRPr="007D61BB">
        <w:rPr>
          <w:rFonts w:ascii="Tahoma" w:hAnsi="Tahoma" w:cs="Tahoma"/>
        </w:rPr>
        <w:t>voldoet</w:t>
      </w:r>
      <w:proofErr w:type="gramEnd"/>
      <w:r w:rsidRPr="007D61BB">
        <w:rPr>
          <w:rFonts w:ascii="Tahoma" w:hAnsi="Tahoma" w:cs="Tahoma"/>
        </w:rPr>
        <w:t xml:space="preserve"> de zorgaanbieder aan de geldende wet- en regelgeving in de zorg.</w:t>
      </w:r>
    </w:p>
    <w:p w14:paraId="6A9B618A" w14:textId="39ADC975" w:rsidR="00552A4D" w:rsidRPr="007D61BB" w:rsidRDefault="00151671" w:rsidP="006B522A">
      <w:pPr>
        <w:pStyle w:val="Geenafstand"/>
        <w:numPr>
          <w:ilvl w:val="0"/>
          <w:numId w:val="22"/>
        </w:numPr>
        <w:rPr>
          <w:rFonts w:ascii="Tahoma" w:hAnsi="Tahoma" w:cs="Tahoma"/>
          <w:b/>
          <w:bCs/>
        </w:rPr>
      </w:pPr>
      <w:r w:rsidRPr="007D61BB">
        <w:rPr>
          <w:rStyle w:val="Kop4Char"/>
          <w:rFonts w:ascii="Tahoma" w:hAnsi="Tahoma" w:cs="Tahoma"/>
          <w:i w:val="0"/>
          <w:iCs w:val="0"/>
          <w:color w:val="auto"/>
        </w:rPr>
        <w:t>Voor de</w:t>
      </w:r>
      <w:r w:rsidR="00552A4D" w:rsidRPr="007D61BB">
        <w:rPr>
          <w:rStyle w:val="Kop4Char"/>
          <w:rFonts w:ascii="Tahoma" w:hAnsi="Tahoma" w:cs="Tahoma"/>
          <w:i w:val="0"/>
          <w:iCs w:val="0"/>
          <w:color w:val="auto"/>
        </w:rPr>
        <w:t xml:space="preserve"> individuele zorgaanbieder die aangesloten is bij een coöperatie of samenwerkingsverband dat zelf ook lid is van BVKZ</w:t>
      </w:r>
      <w:r w:rsidRPr="007D61BB">
        <w:rPr>
          <w:rFonts w:ascii="Tahoma" w:hAnsi="Tahoma" w:cs="Tahoma"/>
          <w:b/>
          <w:bCs/>
        </w:rPr>
        <w:t xml:space="preserve"> </w:t>
      </w:r>
      <w:r w:rsidR="00552A4D" w:rsidRPr="007D61BB">
        <w:rPr>
          <w:rFonts w:ascii="Tahoma" w:hAnsi="Tahoma" w:cs="Tahoma"/>
        </w:rPr>
        <w:t>gelden bovenstaande voorwaarden m.u.v.</w:t>
      </w:r>
      <w:r w:rsidR="00CC4BE2" w:rsidRPr="007D61BB">
        <w:rPr>
          <w:rFonts w:ascii="Tahoma" w:hAnsi="Tahoma" w:cs="Tahoma"/>
        </w:rPr>
        <w:t xml:space="preserve"> onderstaande bepalingen</w:t>
      </w:r>
      <w:r w:rsidR="00552A4D" w:rsidRPr="007D61BB">
        <w:rPr>
          <w:rFonts w:ascii="Tahoma" w:hAnsi="Tahoma" w:cs="Tahoma"/>
        </w:rPr>
        <w:t>:</w:t>
      </w:r>
    </w:p>
    <w:p w14:paraId="2773E3A7" w14:textId="67CABBB3" w:rsidR="006B522A" w:rsidRPr="007D61BB" w:rsidRDefault="00021C37" w:rsidP="006B522A">
      <w:pPr>
        <w:pStyle w:val="Lijstalinea"/>
        <w:numPr>
          <w:ilvl w:val="0"/>
          <w:numId w:val="25"/>
        </w:numPr>
        <w:rPr>
          <w:rFonts w:ascii="Tahoma" w:hAnsi="Tahoma" w:cs="Tahoma"/>
          <w:color w:val="000000" w:themeColor="text1"/>
          <w:sz w:val="22"/>
          <w:szCs w:val="22"/>
        </w:rPr>
      </w:pPr>
      <w:r w:rsidRPr="007D61BB">
        <w:rPr>
          <w:rFonts w:ascii="Tahoma" w:hAnsi="Tahoma" w:cs="Tahoma"/>
          <w:color w:val="000000" w:themeColor="text1"/>
          <w:sz w:val="22"/>
          <w:szCs w:val="22"/>
        </w:rPr>
        <w:t>Individuele</w:t>
      </w:r>
      <w:r w:rsidR="00552A4D" w:rsidRPr="007D61BB">
        <w:rPr>
          <w:rFonts w:ascii="Tahoma" w:hAnsi="Tahoma" w:cs="Tahoma"/>
          <w:color w:val="000000" w:themeColor="text1"/>
          <w:sz w:val="22"/>
          <w:szCs w:val="22"/>
        </w:rPr>
        <w:t xml:space="preserve"> leden van samenwerkingsverbanden en coöperaties hoeven </w:t>
      </w:r>
      <w:r w:rsidR="00552A4D" w:rsidRPr="007D61BB">
        <w:rPr>
          <w:rFonts w:ascii="Tahoma" w:hAnsi="Tahoma" w:cs="Tahoma"/>
          <w:color w:val="000000" w:themeColor="text1"/>
          <w:sz w:val="22"/>
          <w:szCs w:val="22"/>
          <w:u w:val="single"/>
        </w:rPr>
        <w:t>geen</w:t>
      </w:r>
      <w:r w:rsidR="00552A4D" w:rsidRPr="007D61BB">
        <w:rPr>
          <w:rFonts w:ascii="Tahoma" w:hAnsi="Tahoma" w:cs="Tahoma"/>
          <w:color w:val="000000" w:themeColor="text1"/>
          <w:sz w:val="22"/>
          <w:szCs w:val="22"/>
        </w:rPr>
        <w:t xml:space="preserve"> jaarrekening aan te leveren</w:t>
      </w:r>
      <w:r w:rsidR="00CC4BE2" w:rsidRPr="007D61BB">
        <w:rPr>
          <w:rFonts w:ascii="Tahoma" w:hAnsi="Tahoma" w:cs="Tahoma"/>
          <w:color w:val="000000" w:themeColor="text1"/>
          <w:sz w:val="22"/>
          <w:szCs w:val="22"/>
        </w:rPr>
        <w:t>;</w:t>
      </w:r>
    </w:p>
    <w:p w14:paraId="0AD4D12E" w14:textId="5DEB5049" w:rsidR="006B522A" w:rsidRPr="007D61BB" w:rsidRDefault="00CC4BE2" w:rsidP="006B522A">
      <w:pPr>
        <w:pStyle w:val="Lijstalinea"/>
        <w:numPr>
          <w:ilvl w:val="0"/>
          <w:numId w:val="25"/>
        </w:numPr>
        <w:rPr>
          <w:rFonts w:ascii="Tahoma" w:hAnsi="Tahoma" w:cs="Tahoma"/>
          <w:color w:val="000000" w:themeColor="text1"/>
          <w:sz w:val="22"/>
          <w:szCs w:val="22"/>
        </w:rPr>
      </w:pPr>
      <w:proofErr w:type="gramStart"/>
      <w:r w:rsidRPr="007D61BB">
        <w:rPr>
          <w:rFonts w:ascii="Tahoma" w:hAnsi="Tahoma" w:cs="Tahoma"/>
          <w:color w:val="000000" w:themeColor="text1"/>
          <w:sz w:val="22"/>
          <w:szCs w:val="22"/>
        </w:rPr>
        <w:t>d</w:t>
      </w:r>
      <w:r w:rsidR="00552A4D" w:rsidRPr="007D61BB">
        <w:rPr>
          <w:rFonts w:ascii="Tahoma" w:hAnsi="Tahoma" w:cs="Tahoma"/>
          <w:color w:val="000000" w:themeColor="text1"/>
          <w:sz w:val="22"/>
          <w:szCs w:val="22"/>
        </w:rPr>
        <w:t>e</w:t>
      </w:r>
      <w:proofErr w:type="gramEnd"/>
      <w:r w:rsidR="00552A4D" w:rsidRPr="007D61BB">
        <w:rPr>
          <w:rFonts w:ascii="Tahoma" w:hAnsi="Tahoma" w:cs="Tahoma"/>
          <w:color w:val="000000" w:themeColor="text1"/>
          <w:sz w:val="22"/>
          <w:szCs w:val="22"/>
        </w:rPr>
        <w:t xml:space="preserve"> aan te leveren VOG mag dezelfde zijn als de VOG die zij hebben gebruikt om lid te worden van het samenwerkingsverband of coöperatie, maar deze mag niet ouder zijn dan 2 jaar</w:t>
      </w:r>
      <w:r w:rsidRPr="007D61BB">
        <w:rPr>
          <w:rFonts w:ascii="Tahoma" w:hAnsi="Tahoma" w:cs="Tahoma"/>
          <w:color w:val="000000" w:themeColor="text1"/>
          <w:sz w:val="22"/>
          <w:szCs w:val="22"/>
        </w:rPr>
        <w:t>;</w:t>
      </w:r>
    </w:p>
    <w:p w14:paraId="066BA0D3" w14:textId="77777777" w:rsidR="00151671" w:rsidRPr="007D61BB" w:rsidRDefault="00CC4BE2" w:rsidP="00151671">
      <w:pPr>
        <w:pStyle w:val="Lijstalinea"/>
        <w:numPr>
          <w:ilvl w:val="0"/>
          <w:numId w:val="25"/>
        </w:numPr>
        <w:rPr>
          <w:rFonts w:ascii="Tahoma" w:hAnsi="Tahoma" w:cs="Tahoma"/>
          <w:color w:val="000000" w:themeColor="text1"/>
          <w:sz w:val="22"/>
          <w:szCs w:val="22"/>
        </w:rPr>
      </w:pPr>
      <w:proofErr w:type="gramStart"/>
      <w:r w:rsidRPr="007D61BB">
        <w:rPr>
          <w:rFonts w:ascii="Tahoma" w:hAnsi="Tahoma" w:cs="Tahoma"/>
          <w:color w:val="000000" w:themeColor="text1"/>
          <w:sz w:val="22"/>
          <w:szCs w:val="22"/>
        </w:rPr>
        <w:t>z</w:t>
      </w:r>
      <w:r w:rsidR="00552A4D" w:rsidRPr="007D61BB">
        <w:rPr>
          <w:rFonts w:ascii="Tahoma" w:hAnsi="Tahoma" w:cs="Tahoma"/>
          <w:color w:val="000000" w:themeColor="text1"/>
          <w:sz w:val="22"/>
          <w:szCs w:val="22"/>
        </w:rPr>
        <w:t>ij</w:t>
      </w:r>
      <w:proofErr w:type="gramEnd"/>
      <w:r w:rsidR="00552A4D" w:rsidRPr="007D61BB">
        <w:rPr>
          <w:rFonts w:ascii="Tahoma" w:hAnsi="Tahoma" w:cs="Tahoma"/>
          <w:color w:val="000000" w:themeColor="text1"/>
          <w:sz w:val="22"/>
          <w:szCs w:val="22"/>
        </w:rPr>
        <w:t xml:space="preserve"> hoeven geen bewijs van inschrijving bij een klachten- en geschillencommissie aan te leveren als dit </w:t>
      </w:r>
      <w:r w:rsidR="00061DB9" w:rsidRPr="007D61BB">
        <w:rPr>
          <w:rFonts w:ascii="Tahoma" w:hAnsi="Tahoma" w:cs="Tahoma"/>
          <w:color w:val="000000" w:themeColor="text1"/>
          <w:sz w:val="22"/>
          <w:szCs w:val="22"/>
        </w:rPr>
        <w:t xml:space="preserve">georganiseerd </w:t>
      </w:r>
      <w:r w:rsidR="00552A4D" w:rsidRPr="007D61BB">
        <w:rPr>
          <w:rFonts w:ascii="Tahoma" w:hAnsi="Tahoma" w:cs="Tahoma"/>
          <w:color w:val="000000" w:themeColor="text1"/>
          <w:sz w:val="22"/>
          <w:szCs w:val="22"/>
        </w:rPr>
        <w:t>is via de coöperatie of het samenwerkingsverband</w:t>
      </w:r>
      <w:r w:rsidR="006B522A" w:rsidRPr="007D61BB">
        <w:rPr>
          <w:rFonts w:ascii="Tahoma" w:hAnsi="Tahoma" w:cs="Tahoma"/>
          <w:color w:val="000000" w:themeColor="text1"/>
          <w:sz w:val="22"/>
          <w:szCs w:val="22"/>
        </w:rPr>
        <w:t>.</w:t>
      </w:r>
      <w:r w:rsidR="00061DB9" w:rsidRPr="007D61BB">
        <w:rPr>
          <w:rFonts w:ascii="Tahoma" w:hAnsi="Tahoma" w:cs="Tahoma"/>
          <w:color w:val="000000" w:themeColor="text1"/>
          <w:sz w:val="22"/>
          <w:szCs w:val="22"/>
        </w:rPr>
        <w:t xml:space="preserve"> </w:t>
      </w:r>
    </w:p>
    <w:p w14:paraId="384E1920" w14:textId="51EC31CF" w:rsidR="00552A4D" w:rsidRPr="007D61BB" w:rsidRDefault="00E459CE" w:rsidP="00E459CE">
      <w:pPr>
        <w:ind w:left="708" w:hanging="424"/>
        <w:rPr>
          <w:rFonts w:ascii="Tahoma" w:hAnsi="Tahoma" w:cs="Tahoma"/>
          <w:color w:val="000000" w:themeColor="text1"/>
          <w:sz w:val="22"/>
          <w:szCs w:val="22"/>
        </w:rPr>
      </w:pPr>
      <w:r w:rsidRPr="007D61BB">
        <w:rPr>
          <w:rFonts w:ascii="Tahoma" w:hAnsi="Tahoma" w:cs="Tahoma"/>
          <w:sz w:val="22"/>
          <w:szCs w:val="22"/>
        </w:rPr>
        <w:t>3.</w:t>
      </w:r>
      <w:r w:rsidRPr="007D61BB">
        <w:rPr>
          <w:rFonts w:ascii="Tahoma" w:hAnsi="Tahoma" w:cs="Tahoma"/>
          <w:sz w:val="22"/>
          <w:szCs w:val="22"/>
        </w:rPr>
        <w:tab/>
      </w:r>
      <w:r w:rsidR="00552A4D" w:rsidRPr="007D61BB">
        <w:rPr>
          <w:rFonts w:ascii="Tahoma" w:hAnsi="Tahoma" w:cs="Tahoma"/>
          <w:sz w:val="22"/>
          <w:szCs w:val="22"/>
        </w:rPr>
        <w:t xml:space="preserve">Rechten en plichten van een lidmaatschap van samenwerkingsverbanden en/of coöperaties worden per organisatie ingericht en </w:t>
      </w:r>
      <w:r w:rsidR="00061DB9" w:rsidRPr="007D61BB">
        <w:rPr>
          <w:rFonts w:ascii="Tahoma" w:hAnsi="Tahoma" w:cs="Tahoma"/>
          <w:sz w:val="22"/>
          <w:szCs w:val="22"/>
        </w:rPr>
        <w:t xml:space="preserve">als maatwerkafspraak </w:t>
      </w:r>
      <w:r w:rsidR="00552A4D" w:rsidRPr="007D61BB">
        <w:rPr>
          <w:rFonts w:ascii="Tahoma" w:hAnsi="Tahoma" w:cs="Tahoma"/>
          <w:sz w:val="22"/>
          <w:szCs w:val="22"/>
        </w:rPr>
        <w:t>vastgelegd</w:t>
      </w:r>
      <w:r w:rsidR="00061DB9" w:rsidRPr="007D61BB">
        <w:rPr>
          <w:rFonts w:ascii="Tahoma" w:hAnsi="Tahoma" w:cs="Tahoma"/>
          <w:sz w:val="22"/>
          <w:szCs w:val="22"/>
        </w:rPr>
        <w:t xml:space="preserve">. Deze afspraken </w:t>
      </w:r>
      <w:r w:rsidR="00552A4D" w:rsidRPr="007D61BB">
        <w:rPr>
          <w:rFonts w:ascii="Tahoma" w:hAnsi="Tahoma" w:cs="Tahoma"/>
          <w:sz w:val="22"/>
          <w:szCs w:val="22"/>
        </w:rPr>
        <w:t xml:space="preserve">kunnen </w:t>
      </w:r>
      <w:r w:rsidR="00061DB9" w:rsidRPr="007D61BB">
        <w:rPr>
          <w:rFonts w:ascii="Tahoma" w:hAnsi="Tahoma" w:cs="Tahoma"/>
          <w:sz w:val="22"/>
          <w:szCs w:val="22"/>
        </w:rPr>
        <w:t xml:space="preserve">daarmee </w:t>
      </w:r>
      <w:r w:rsidR="00552A4D" w:rsidRPr="007D61BB">
        <w:rPr>
          <w:rFonts w:ascii="Tahoma" w:hAnsi="Tahoma" w:cs="Tahoma"/>
          <w:sz w:val="22"/>
          <w:szCs w:val="22"/>
        </w:rPr>
        <w:t xml:space="preserve">onderling </w:t>
      </w:r>
      <w:r w:rsidR="00061DB9" w:rsidRPr="007D61BB">
        <w:rPr>
          <w:rFonts w:ascii="Tahoma" w:hAnsi="Tahoma" w:cs="Tahoma"/>
          <w:sz w:val="22"/>
          <w:szCs w:val="22"/>
        </w:rPr>
        <w:t xml:space="preserve">van elkaar </w:t>
      </w:r>
      <w:r w:rsidR="00552A4D" w:rsidRPr="007D61BB">
        <w:rPr>
          <w:rFonts w:ascii="Tahoma" w:hAnsi="Tahoma" w:cs="Tahoma"/>
          <w:sz w:val="22"/>
          <w:szCs w:val="22"/>
        </w:rPr>
        <w:t>verschillen.</w:t>
      </w:r>
    </w:p>
    <w:p w14:paraId="422B66D5" w14:textId="63AE1D0D" w:rsidR="001D43D9" w:rsidRPr="007D61BB" w:rsidRDefault="00E459CE" w:rsidP="00E459CE">
      <w:pPr>
        <w:pStyle w:val="Default"/>
        <w:ind w:left="708" w:hanging="424"/>
        <w:rPr>
          <w:rFonts w:ascii="Tahoma" w:hAnsi="Tahoma" w:cs="Tahoma"/>
          <w:color w:val="000000" w:themeColor="text1"/>
          <w:sz w:val="22"/>
          <w:szCs w:val="22"/>
        </w:rPr>
      </w:pPr>
      <w:r w:rsidRPr="007D61BB">
        <w:rPr>
          <w:rFonts w:ascii="Tahoma" w:hAnsi="Tahoma" w:cs="Tahoma"/>
          <w:color w:val="000000" w:themeColor="text1"/>
          <w:sz w:val="22"/>
          <w:szCs w:val="22"/>
        </w:rPr>
        <w:t>4.</w:t>
      </w:r>
      <w:r w:rsidRPr="007D61BB">
        <w:rPr>
          <w:rFonts w:ascii="Tahoma" w:hAnsi="Tahoma" w:cs="Tahoma"/>
          <w:color w:val="000000" w:themeColor="text1"/>
          <w:sz w:val="22"/>
          <w:szCs w:val="22"/>
        </w:rPr>
        <w:tab/>
      </w:r>
      <w:r w:rsidR="001D43D9" w:rsidRPr="007D61BB">
        <w:rPr>
          <w:rFonts w:ascii="Tahoma" w:hAnsi="Tahoma" w:cs="Tahoma"/>
          <w:color w:val="000000" w:themeColor="text1"/>
          <w:sz w:val="22"/>
          <w:szCs w:val="22"/>
        </w:rPr>
        <w:t xml:space="preserve">De aanvraag om als lid te worden toegelaten moet door middel van een aanmeldingsformulier te vinden op de website van BVKZ, onder overlegging van de </w:t>
      </w:r>
      <w:r w:rsidR="00021C37" w:rsidRPr="007D61BB">
        <w:rPr>
          <w:rFonts w:ascii="Tahoma" w:hAnsi="Tahoma" w:cs="Tahoma"/>
          <w:color w:val="000000" w:themeColor="text1"/>
          <w:sz w:val="22"/>
          <w:szCs w:val="22"/>
        </w:rPr>
        <w:t>volgende bescheiden</w:t>
      </w:r>
      <w:r w:rsidR="001D43D9" w:rsidRPr="007D61BB">
        <w:rPr>
          <w:rFonts w:ascii="Tahoma" w:hAnsi="Tahoma" w:cs="Tahoma"/>
          <w:color w:val="000000" w:themeColor="text1"/>
          <w:sz w:val="22"/>
          <w:szCs w:val="22"/>
        </w:rPr>
        <w:t xml:space="preserve">: </w:t>
      </w:r>
    </w:p>
    <w:p w14:paraId="1614C5A9" w14:textId="77777777" w:rsidR="001D43D9" w:rsidRPr="007D61BB" w:rsidRDefault="001D43D9" w:rsidP="00CB78D2">
      <w:pPr>
        <w:pStyle w:val="Default"/>
        <w:numPr>
          <w:ilvl w:val="0"/>
          <w:numId w:val="19"/>
        </w:numPr>
        <w:rPr>
          <w:rFonts w:ascii="Tahoma" w:hAnsi="Tahoma" w:cs="Tahoma"/>
          <w:color w:val="000000" w:themeColor="text1"/>
          <w:sz w:val="22"/>
          <w:szCs w:val="22"/>
        </w:rPr>
      </w:pPr>
      <w:proofErr w:type="gramStart"/>
      <w:r w:rsidRPr="007D61BB">
        <w:rPr>
          <w:rFonts w:ascii="Tahoma" w:hAnsi="Tahoma" w:cs="Tahoma"/>
          <w:color w:val="000000" w:themeColor="text1"/>
          <w:sz w:val="22"/>
          <w:szCs w:val="22"/>
        </w:rPr>
        <w:t>een</w:t>
      </w:r>
      <w:proofErr w:type="gramEnd"/>
      <w:r w:rsidRPr="007D61BB">
        <w:rPr>
          <w:rFonts w:ascii="Tahoma" w:hAnsi="Tahoma" w:cs="Tahoma"/>
          <w:color w:val="000000" w:themeColor="text1"/>
          <w:sz w:val="22"/>
          <w:szCs w:val="22"/>
        </w:rPr>
        <w:t xml:space="preserve"> gewaarmerkt uittreksel van de inschrijving in de Kamer van Koophandel </w:t>
      </w:r>
      <w:proofErr w:type="gramStart"/>
      <w:r w:rsidRPr="007D61BB">
        <w:rPr>
          <w:rFonts w:ascii="Tahoma" w:hAnsi="Tahoma" w:cs="Tahoma"/>
          <w:color w:val="000000" w:themeColor="text1"/>
          <w:sz w:val="22"/>
          <w:szCs w:val="22"/>
        </w:rPr>
        <w:t>alsmede</w:t>
      </w:r>
      <w:proofErr w:type="gramEnd"/>
      <w:r w:rsidRPr="007D61BB">
        <w:rPr>
          <w:rFonts w:ascii="Tahoma" w:hAnsi="Tahoma" w:cs="Tahoma"/>
          <w:color w:val="000000" w:themeColor="text1"/>
          <w:sz w:val="22"/>
          <w:szCs w:val="22"/>
        </w:rPr>
        <w:t xml:space="preserve"> de statuten </w:t>
      </w:r>
      <w:proofErr w:type="gramStart"/>
      <w:r w:rsidRPr="007D61BB">
        <w:rPr>
          <w:rFonts w:ascii="Tahoma" w:hAnsi="Tahoma" w:cs="Tahoma"/>
          <w:color w:val="000000" w:themeColor="text1"/>
          <w:sz w:val="22"/>
          <w:szCs w:val="22"/>
        </w:rPr>
        <w:t>indien</w:t>
      </w:r>
      <w:proofErr w:type="gramEnd"/>
      <w:r w:rsidRPr="007D61BB">
        <w:rPr>
          <w:rFonts w:ascii="Tahoma" w:hAnsi="Tahoma" w:cs="Tahoma"/>
          <w:color w:val="000000" w:themeColor="text1"/>
          <w:sz w:val="22"/>
          <w:szCs w:val="22"/>
        </w:rPr>
        <w:t xml:space="preserve"> de aanvrager een rechtspersoon is;</w:t>
      </w:r>
    </w:p>
    <w:p w14:paraId="35EF946D" w14:textId="77777777" w:rsidR="001D43D9" w:rsidRPr="007D61BB" w:rsidRDefault="001D43D9" w:rsidP="00CB78D2">
      <w:pPr>
        <w:pStyle w:val="Default"/>
        <w:numPr>
          <w:ilvl w:val="0"/>
          <w:numId w:val="19"/>
        </w:numPr>
        <w:rPr>
          <w:rFonts w:ascii="Tahoma" w:hAnsi="Tahoma" w:cs="Tahoma"/>
          <w:color w:val="000000" w:themeColor="text1"/>
          <w:sz w:val="22"/>
          <w:szCs w:val="22"/>
        </w:rPr>
      </w:pPr>
      <w:proofErr w:type="gramStart"/>
      <w:r w:rsidRPr="007D61BB">
        <w:rPr>
          <w:rFonts w:ascii="Tahoma" w:hAnsi="Tahoma" w:cs="Tahoma"/>
          <w:color w:val="000000" w:themeColor="text1"/>
          <w:sz w:val="22"/>
          <w:szCs w:val="22"/>
        </w:rPr>
        <w:t>de</w:t>
      </w:r>
      <w:proofErr w:type="gramEnd"/>
      <w:r w:rsidRPr="007D61BB">
        <w:rPr>
          <w:rFonts w:ascii="Tahoma" w:hAnsi="Tahoma" w:cs="Tahoma"/>
          <w:color w:val="000000" w:themeColor="text1"/>
          <w:sz w:val="22"/>
          <w:szCs w:val="22"/>
        </w:rPr>
        <w:t xml:space="preserve"> persoonsgegevens van de </w:t>
      </w:r>
      <w:proofErr w:type="spellStart"/>
      <w:r w:rsidRPr="007D61BB">
        <w:rPr>
          <w:rFonts w:ascii="Tahoma" w:hAnsi="Tahoma" w:cs="Tahoma"/>
          <w:color w:val="000000" w:themeColor="text1"/>
          <w:sz w:val="22"/>
          <w:szCs w:val="22"/>
        </w:rPr>
        <w:t>eigena</w:t>
      </w:r>
      <w:proofErr w:type="spellEnd"/>
      <w:r w:rsidRPr="007D61BB">
        <w:rPr>
          <w:rFonts w:ascii="Tahoma" w:hAnsi="Tahoma" w:cs="Tahoma"/>
          <w:color w:val="000000" w:themeColor="text1"/>
          <w:sz w:val="22"/>
          <w:szCs w:val="22"/>
        </w:rPr>
        <w:t>(a)r(en) of de UBO-registratie in geval de aanvrager zorgorganisatie een rechtspersoon is;</w:t>
      </w:r>
    </w:p>
    <w:p w14:paraId="431DDDA2" w14:textId="77777777" w:rsidR="001D43D9" w:rsidRPr="007D61BB" w:rsidRDefault="001D43D9" w:rsidP="00CB78D2">
      <w:pPr>
        <w:pStyle w:val="Default"/>
        <w:numPr>
          <w:ilvl w:val="0"/>
          <w:numId w:val="19"/>
        </w:numPr>
        <w:rPr>
          <w:rFonts w:ascii="Tahoma" w:hAnsi="Tahoma" w:cs="Tahoma"/>
          <w:color w:val="000000" w:themeColor="text1"/>
          <w:sz w:val="22"/>
          <w:szCs w:val="22"/>
        </w:rPr>
      </w:pPr>
      <w:proofErr w:type="gramStart"/>
      <w:r w:rsidRPr="007D61BB">
        <w:rPr>
          <w:rFonts w:ascii="Tahoma" w:hAnsi="Tahoma" w:cs="Tahoma"/>
          <w:color w:val="000000" w:themeColor="text1"/>
          <w:sz w:val="22"/>
          <w:szCs w:val="22"/>
        </w:rPr>
        <w:lastRenderedPageBreak/>
        <w:t>een</w:t>
      </w:r>
      <w:proofErr w:type="gramEnd"/>
      <w:r w:rsidRPr="007D61BB">
        <w:rPr>
          <w:rFonts w:ascii="Tahoma" w:hAnsi="Tahoma" w:cs="Tahoma"/>
          <w:color w:val="000000" w:themeColor="text1"/>
          <w:sz w:val="22"/>
          <w:szCs w:val="22"/>
        </w:rPr>
        <w:t xml:space="preserve"> opgave van alle zorgorganisaties die direct of indirect door het lid en de daarmee (</w:t>
      </w:r>
      <w:proofErr w:type="spellStart"/>
      <w:r w:rsidRPr="007D61BB">
        <w:rPr>
          <w:rFonts w:ascii="Tahoma" w:hAnsi="Tahoma" w:cs="Tahoma"/>
          <w:color w:val="000000" w:themeColor="text1"/>
          <w:sz w:val="22"/>
          <w:szCs w:val="22"/>
        </w:rPr>
        <w:t>groeps</w:t>
      </w:r>
      <w:proofErr w:type="spellEnd"/>
      <w:r w:rsidRPr="007D61BB">
        <w:rPr>
          <w:rFonts w:ascii="Tahoma" w:hAnsi="Tahoma" w:cs="Tahoma"/>
          <w:color w:val="000000" w:themeColor="text1"/>
          <w:sz w:val="22"/>
          <w:szCs w:val="22"/>
        </w:rPr>
        <w:t>)verbonden natuurlijke dan wel rechtspersonen respectievelijk samenwerkingsverbanden worden geëxploiteerd;</w:t>
      </w:r>
    </w:p>
    <w:p w14:paraId="6BCC66FE" w14:textId="77777777" w:rsidR="001D43D9" w:rsidRPr="007D61BB" w:rsidRDefault="001D43D9" w:rsidP="00CB78D2">
      <w:pPr>
        <w:pStyle w:val="Default"/>
        <w:numPr>
          <w:ilvl w:val="0"/>
          <w:numId w:val="19"/>
        </w:numPr>
        <w:rPr>
          <w:rFonts w:ascii="Tahoma" w:hAnsi="Tahoma" w:cs="Tahoma"/>
          <w:color w:val="000000" w:themeColor="text1"/>
          <w:sz w:val="22"/>
          <w:szCs w:val="22"/>
        </w:rPr>
      </w:pPr>
      <w:proofErr w:type="gramStart"/>
      <w:r w:rsidRPr="007D61BB">
        <w:rPr>
          <w:rFonts w:ascii="Tahoma" w:hAnsi="Tahoma" w:cs="Tahoma"/>
          <w:color w:val="000000" w:themeColor="text1"/>
          <w:sz w:val="22"/>
          <w:szCs w:val="22"/>
        </w:rPr>
        <w:t>indien</w:t>
      </w:r>
      <w:proofErr w:type="gramEnd"/>
      <w:r w:rsidRPr="007D61BB">
        <w:rPr>
          <w:rFonts w:ascii="Tahoma" w:hAnsi="Tahoma" w:cs="Tahoma"/>
          <w:color w:val="000000" w:themeColor="text1"/>
          <w:sz w:val="22"/>
          <w:szCs w:val="22"/>
        </w:rPr>
        <w:t xml:space="preserve"> het een aanvraag betreft als bedoeld in artikel 3 lid 2 van de statuten, zijnde een samenwerkingsverband, kan het bestuur extra informatie vragen alvorens op een aanvraag kan worden beslist;</w:t>
      </w:r>
    </w:p>
    <w:p w14:paraId="1B9801A2" w14:textId="77777777" w:rsidR="001D43D9" w:rsidRPr="007D61BB" w:rsidRDefault="001D43D9" w:rsidP="00CB78D2">
      <w:pPr>
        <w:pStyle w:val="Default"/>
        <w:numPr>
          <w:ilvl w:val="0"/>
          <w:numId w:val="19"/>
        </w:numPr>
        <w:rPr>
          <w:rFonts w:ascii="Tahoma" w:hAnsi="Tahoma" w:cs="Tahoma"/>
          <w:color w:val="000000" w:themeColor="text1"/>
          <w:sz w:val="22"/>
          <w:szCs w:val="22"/>
        </w:rPr>
      </w:pPr>
      <w:proofErr w:type="gramStart"/>
      <w:r w:rsidRPr="007D61BB">
        <w:rPr>
          <w:rFonts w:ascii="Tahoma" w:hAnsi="Tahoma" w:cs="Tahoma"/>
          <w:color w:val="000000" w:themeColor="text1"/>
          <w:sz w:val="22"/>
          <w:szCs w:val="22"/>
        </w:rPr>
        <w:t>de</w:t>
      </w:r>
      <w:proofErr w:type="gramEnd"/>
      <w:r w:rsidRPr="007D61BB">
        <w:rPr>
          <w:rFonts w:ascii="Tahoma" w:hAnsi="Tahoma" w:cs="Tahoma"/>
          <w:color w:val="000000" w:themeColor="text1"/>
          <w:sz w:val="22"/>
          <w:szCs w:val="22"/>
        </w:rPr>
        <w:t xml:space="preserve"> persoon of personen die bevoegd zijn namens het lid te stemmen in de algemene ledenvergadering van de vereniging;</w:t>
      </w:r>
    </w:p>
    <w:p w14:paraId="318351C9" w14:textId="77777777" w:rsidR="001D43D9" w:rsidRPr="007D61BB" w:rsidRDefault="001D43D9" w:rsidP="00CB78D2">
      <w:pPr>
        <w:pStyle w:val="Default"/>
        <w:numPr>
          <w:ilvl w:val="0"/>
          <w:numId w:val="19"/>
        </w:numPr>
        <w:rPr>
          <w:rFonts w:ascii="Tahoma" w:hAnsi="Tahoma" w:cs="Tahoma"/>
          <w:color w:val="000000" w:themeColor="text1"/>
          <w:sz w:val="22"/>
          <w:szCs w:val="22"/>
        </w:rPr>
      </w:pPr>
      <w:proofErr w:type="gramStart"/>
      <w:r w:rsidRPr="007D61BB">
        <w:rPr>
          <w:rFonts w:ascii="Tahoma" w:hAnsi="Tahoma" w:cs="Tahoma"/>
          <w:color w:val="000000" w:themeColor="text1"/>
          <w:sz w:val="22"/>
          <w:szCs w:val="22"/>
        </w:rPr>
        <w:t>een</w:t>
      </w:r>
      <w:proofErr w:type="gramEnd"/>
      <w:r w:rsidRPr="007D61BB">
        <w:rPr>
          <w:rFonts w:ascii="Tahoma" w:hAnsi="Tahoma" w:cs="Tahoma"/>
          <w:color w:val="000000" w:themeColor="text1"/>
          <w:sz w:val="22"/>
          <w:szCs w:val="22"/>
        </w:rPr>
        <w:t xml:space="preserve"> VOG Rechtspersonen en/of natuurlijke personen, dat maximaal 1 jaar oud is;</w:t>
      </w:r>
    </w:p>
    <w:p w14:paraId="138E924D" w14:textId="5772A268" w:rsidR="001D43D9" w:rsidRPr="007D61BB" w:rsidRDefault="001D43D9" w:rsidP="00CB78D2">
      <w:pPr>
        <w:pStyle w:val="Default"/>
        <w:numPr>
          <w:ilvl w:val="0"/>
          <w:numId w:val="19"/>
        </w:numPr>
        <w:rPr>
          <w:rFonts w:ascii="Tahoma" w:hAnsi="Tahoma" w:cs="Tahoma"/>
          <w:color w:val="000000" w:themeColor="text1"/>
          <w:sz w:val="22"/>
          <w:szCs w:val="22"/>
        </w:rPr>
      </w:pPr>
      <w:proofErr w:type="gramStart"/>
      <w:r w:rsidRPr="007D61BB">
        <w:rPr>
          <w:rFonts w:ascii="Tahoma" w:hAnsi="Tahoma" w:cs="Tahoma"/>
          <w:color w:val="000000" w:themeColor="text1"/>
          <w:sz w:val="22"/>
          <w:szCs w:val="22"/>
        </w:rPr>
        <w:t>de</w:t>
      </w:r>
      <w:proofErr w:type="gramEnd"/>
      <w:r w:rsidRPr="007D61BB">
        <w:rPr>
          <w:rFonts w:ascii="Tahoma" w:hAnsi="Tahoma" w:cs="Tahoma"/>
          <w:color w:val="000000" w:themeColor="text1"/>
          <w:sz w:val="22"/>
          <w:szCs w:val="22"/>
        </w:rPr>
        <w:t xml:space="preserve"> overige bescheiden als verzocht door het bestuur waaruit genoegzaam blijkt dat aan de criteria voor het lidmaatschap en de daaraan verbonden verplichtingen wordt voldaan.</w:t>
      </w:r>
    </w:p>
    <w:p w14:paraId="0B705090" w14:textId="7B03AE85" w:rsidR="00552A4D" w:rsidRPr="007D61BB" w:rsidRDefault="00552A4D" w:rsidP="00864E91">
      <w:pPr>
        <w:pStyle w:val="Lijstalinea"/>
        <w:numPr>
          <w:ilvl w:val="0"/>
          <w:numId w:val="26"/>
        </w:numPr>
        <w:rPr>
          <w:rFonts w:ascii="Tahoma" w:hAnsi="Tahoma" w:cs="Tahoma"/>
          <w:color w:val="000000" w:themeColor="text1"/>
          <w:sz w:val="22"/>
          <w:szCs w:val="22"/>
        </w:rPr>
      </w:pPr>
      <w:r w:rsidRPr="007D61BB">
        <w:rPr>
          <w:rFonts w:ascii="Tahoma" w:hAnsi="Tahoma" w:cs="Tahoma"/>
          <w:color w:val="000000" w:themeColor="text1"/>
          <w:sz w:val="22"/>
          <w:szCs w:val="22"/>
        </w:rPr>
        <w:t xml:space="preserve">Het potentieel lid levert </w:t>
      </w:r>
      <w:r w:rsidR="001D43D9" w:rsidRPr="007D61BB">
        <w:rPr>
          <w:rFonts w:ascii="Tahoma" w:hAnsi="Tahoma" w:cs="Tahoma"/>
          <w:color w:val="000000" w:themeColor="text1"/>
          <w:sz w:val="22"/>
          <w:szCs w:val="22"/>
        </w:rPr>
        <w:t>de</w:t>
      </w:r>
      <w:r w:rsidR="00061DB9" w:rsidRPr="007D61BB">
        <w:rPr>
          <w:rFonts w:ascii="Tahoma" w:hAnsi="Tahoma" w:cs="Tahoma"/>
          <w:color w:val="000000" w:themeColor="text1"/>
          <w:sz w:val="22"/>
          <w:szCs w:val="22"/>
        </w:rPr>
        <w:t xml:space="preserve"> gevraagde </w:t>
      </w:r>
      <w:r w:rsidRPr="007D61BB">
        <w:rPr>
          <w:rFonts w:ascii="Tahoma" w:hAnsi="Tahoma" w:cs="Tahoma"/>
          <w:color w:val="000000" w:themeColor="text1"/>
          <w:sz w:val="22"/>
          <w:szCs w:val="22"/>
        </w:rPr>
        <w:t>documenten aan en ondertekent het aanmeldformulier waarmee het potentieel lid instemt met de lidmaatschapsvoorwaarden, statuten, privacyreglement</w:t>
      </w:r>
      <w:r w:rsidR="001D43D9" w:rsidRPr="007D61BB">
        <w:rPr>
          <w:rFonts w:ascii="Tahoma" w:hAnsi="Tahoma" w:cs="Tahoma"/>
          <w:color w:val="000000" w:themeColor="text1"/>
          <w:sz w:val="22"/>
          <w:szCs w:val="22"/>
        </w:rPr>
        <w:t xml:space="preserve">, </w:t>
      </w:r>
      <w:r w:rsidRPr="007D61BB">
        <w:rPr>
          <w:rFonts w:ascii="Tahoma" w:hAnsi="Tahoma" w:cs="Tahoma"/>
          <w:color w:val="000000" w:themeColor="text1"/>
          <w:sz w:val="22"/>
          <w:szCs w:val="22"/>
        </w:rPr>
        <w:t>huishoudelijk reglement</w:t>
      </w:r>
      <w:r w:rsidR="001D43D9" w:rsidRPr="007D61BB">
        <w:rPr>
          <w:rFonts w:ascii="Tahoma" w:hAnsi="Tahoma" w:cs="Tahoma"/>
          <w:color w:val="000000" w:themeColor="text1"/>
          <w:sz w:val="22"/>
          <w:szCs w:val="22"/>
        </w:rPr>
        <w:t xml:space="preserve"> en eventueel andere reglementen</w:t>
      </w:r>
      <w:r w:rsidRPr="007D61BB">
        <w:rPr>
          <w:rFonts w:ascii="Tahoma" w:hAnsi="Tahoma" w:cs="Tahoma"/>
          <w:color w:val="000000" w:themeColor="text1"/>
          <w:sz w:val="22"/>
          <w:szCs w:val="22"/>
        </w:rPr>
        <w:t>.</w:t>
      </w:r>
    </w:p>
    <w:p w14:paraId="46CFCA7B" w14:textId="576E4F38" w:rsidR="00B75D29" w:rsidRPr="007D61BB" w:rsidRDefault="00552A4D" w:rsidP="00864E91">
      <w:pPr>
        <w:pStyle w:val="Lijstalinea"/>
        <w:numPr>
          <w:ilvl w:val="0"/>
          <w:numId w:val="26"/>
        </w:numPr>
        <w:rPr>
          <w:rFonts w:ascii="Tahoma" w:hAnsi="Tahoma" w:cs="Tahoma"/>
          <w:color w:val="000000" w:themeColor="text1"/>
          <w:sz w:val="22"/>
          <w:szCs w:val="22"/>
        </w:rPr>
      </w:pPr>
      <w:r w:rsidRPr="007D61BB">
        <w:rPr>
          <w:rFonts w:ascii="Tahoma" w:hAnsi="Tahoma" w:cs="Tahoma"/>
          <w:color w:val="000000" w:themeColor="text1"/>
          <w:sz w:val="22"/>
          <w:szCs w:val="22"/>
        </w:rPr>
        <w:t>Het verenigingsbureau controleert</w:t>
      </w:r>
      <w:r w:rsidR="001D43D9" w:rsidRPr="007D61BB">
        <w:rPr>
          <w:rFonts w:ascii="Tahoma" w:hAnsi="Tahoma" w:cs="Tahoma"/>
          <w:color w:val="000000" w:themeColor="text1"/>
          <w:sz w:val="22"/>
          <w:szCs w:val="22"/>
        </w:rPr>
        <w:t xml:space="preserve"> namens het bestuur</w:t>
      </w:r>
      <w:r w:rsidRPr="007D61BB">
        <w:rPr>
          <w:rFonts w:ascii="Tahoma" w:hAnsi="Tahoma" w:cs="Tahoma"/>
          <w:color w:val="000000" w:themeColor="text1"/>
          <w:sz w:val="22"/>
          <w:szCs w:val="22"/>
        </w:rPr>
        <w:t xml:space="preserve"> de opgeleverde documenten en </w:t>
      </w:r>
      <w:r w:rsidR="001D43D9" w:rsidRPr="007D61BB">
        <w:rPr>
          <w:rFonts w:ascii="Tahoma" w:hAnsi="Tahoma" w:cs="Tahoma"/>
          <w:color w:val="000000" w:themeColor="text1"/>
          <w:sz w:val="22"/>
          <w:szCs w:val="22"/>
        </w:rPr>
        <w:t xml:space="preserve">toetst of voldaan wordt aan </w:t>
      </w:r>
      <w:r w:rsidRPr="007D61BB">
        <w:rPr>
          <w:rFonts w:ascii="Tahoma" w:hAnsi="Tahoma" w:cs="Tahoma"/>
          <w:color w:val="000000" w:themeColor="text1"/>
          <w:sz w:val="22"/>
          <w:szCs w:val="22"/>
        </w:rPr>
        <w:t>de lidmaatschapsvoorwaarden.</w:t>
      </w:r>
      <w:r w:rsidRPr="007D61BB">
        <w:rPr>
          <w:rFonts w:ascii="Tahoma" w:hAnsi="Tahoma" w:cs="Tahoma"/>
          <w:color w:val="000000" w:themeColor="text1"/>
          <w:sz w:val="22"/>
          <w:szCs w:val="22"/>
        </w:rPr>
        <w:br/>
      </w:r>
      <w:r w:rsidR="00656D57" w:rsidRPr="007D61BB">
        <w:rPr>
          <w:rFonts w:ascii="Tahoma" w:hAnsi="Tahoma" w:cs="Tahoma"/>
          <w:color w:val="000000" w:themeColor="text1"/>
          <w:sz w:val="22"/>
          <w:szCs w:val="22"/>
        </w:rPr>
        <w:t>Als</w:t>
      </w:r>
      <w:r w:rsidRPr="007D61BB">
        <w:rPr>
          <w:rFonts w:ascii="Tahoma" w:hAnsi="Tahoma" w:cs="Tahoma"/>
          <w:color w:val="000000" w:themeColor="text1"/>
          <w:sz w:val="22"/>
          <w:szCs w:val="22"/>
        </w:rPr>
        <w:t xml:space="preserve"> de opgeleverde documenten niet akkoord </w:t>
      </w:r>
      <w:r w:rsidR="00AA1AF5" w:rsidRPr="007D61BB">
        <w:rPr>
          <w:rFonts w:ascii="Tahoma" w:hAnsi="Tahoma" w:cs="Tahoma"/>
          <w:color w:val="000000" w:themeColor="text1"/>
          <w:sz w:val="22"/>
          <w:szCs w:val="22"/>
        </w:rPr>
        <w:t xml:space="preserve">bevonden </w:t>
      </w:r>
      <w:r w:rsidRPr="007D61BB">
        <w:rPr>
          <w:rFonts w:ascii="Tahoma" w:hAnsi="Tahoma" w:cs="Tahoma"/>
          <w:color w:val="000000" w:themeColor="text1"/>
          <w:sz w:val="22"/>
          <w:szCs w:val="22"/>
        </w:rPr>
        <w:t xml:space="preserve">zijn, </w:t>
      </w:r>
      <w:r w:rsidR="00061DB9" w:rsidRPr="007D61BB">
        <w:rPr>
          <w:rFonts w:ascii="Tahoma" w:hAnsi="Tahoma" w:cs="Tahoma"/>
          <w:color w:val="000000" w:themeColor="text1"/>
          <w:sz w:val="22"/>
          <w:szCs w:val="22"/>
        </w:rPr>
        <w:t xml:space="preserve">wordt </w:t>
      </w:r>
      <w:r w:rsidRPr="007D61BB">
        <w:rPr>
          <w:rFonts w:ascii="Tahoma" w:hAnsi="Tahoma" w:cs="Tahoma"/>
          <w:color w:val="000000" w:themeColor="text1"/>
          <w:sz w:val="22"/>
          <w:szCs w:val="22"/>
        </w:rPr>
        <w:t xml:space="preserve">het potentieel lid </w:t>
      </w:r>
      <w:r w:rsidR="00061DB9" w:rsidRPr="007D61BB">
        <w:rPr>
          <w:rFonts w:ascii="Tahoma" w:hAnsi="Tahoma" w:cs="Tahoma"/>
          <w:color w:val="000000" w:themeColor="text1"/>
          <w:sz w:val="22"/>
          <w:szCs w:val="22"/>
        </w:rPr>
        <w:t xml:space="preserve">hierover geïnformeerd. Het betreffende </w:t>
      </w:r>
      <w:r w:rsidR="00145942" w:rsidRPr="007D61BB">
        <w:rPr>
          <w:rFonts w:ascii="Tahoma" w:hAnsi="Tahoma" w:cs="Tahoma"/>
          <w:color w:val="000000" w:themeColor="text1"/>
          <w:sz w:val="22"/>
          <w:szCs w:val="22"/>
        </w:rPr>
        <w:t>potentiële</w:t>
      </w:r>
      <w:r w:rsidR="00061DB9" w:rsidRPr="007D61BB">
        <w:rPr>
          <w:rFonts w:ascii="Tahoma" w:hAnsi="Tahoma" w:cs="Tahoma"/>
          <w:color w:val="000000" w:themeColor="text1"/>
          <w:sz w:val="22"/>
          <w:szCs w:val="22"/>
        </w:rPr>
        <w:t xml:space="preserve"> lid kan worden gevraagd aanvullende informatie en</w:t>
      </w:r>
      <w:r w:rsidR="00656D57" w:rsidRPr="007D61BB">
        <w:rPr>
          <w:rFonts w:ascii="Tahoma" w:hAnsi="Tahoma" w:cs="Tahoma"/>
          <w:color w:val="000000" w:themeColor="text1"/>
          <w:sz w:val="22"/>
          <w:szCs w:val="22"/>
        </w:rPr>
        <w:t>/of</w:t>
      </w:r>
      <w:r w:rsidR="00061DB9" w:rsidRPr="007D61BB">
        <w:rPr>
          <w:rFonts w:ascii="Tahoma" w:hAnsi="Tahoma" w:cs="Tahoma"/>
          <w:color w:val="000000" w:themeColor="text1"/>
          <w:sz w:val="22"/>
          <w:szCs w:val="22"/>
        </w:rPr>
        <w:t xml:space="preserve"> documenten op te leveren dan wel wordt </w:t>
      </w:r>
      <w:r w:rsidR="00145942" w:rsidRPr="007D61BB">
        <w:rPr>
          <w:rFonts w:ascii="Tahoma" w:hAnsi="Tahoma" w:cs="Tahoma"/>
          <w:color w:val="000000" w:themeColor="text1"/>
          <w:sz w:val="22"/>
          <w:szCs w:val="22"/>
        </w:rPr>
        <w:t>geïnformeerd</w:t>
      </w:r>
      <w:r w:rsidR="00061DB9" w:rsidRPr="007D61BB">
        <w:rPr>
          <w:rFonts w:ascii="Tahoma" w:hAnsi="Tahoma" w:cs="Tahoma"/>
          <w:color w:val="000000" w:themeColor="text1"/>
          <w:sz w:val="22"/>
          <w:szCs w:val="22"/>
        </w:rPr>
        <w:t xml:space="preserve"> over de reden van afwijzing. </w:t>
      </w:r>
    </w:p>
    <w:p w14:paraId="41D231EC" w14:textId="41244D8D" w:rsidR="00B75D29" w:rsidRPr="007D61BB" w:rsidRDefault="00656D57" w:rsidP="00864E91">
      <w:pPr>
        <w:pStyle w:val="Lijstalinea"/>
        <w:numPr>
          <w:ilvl w:val="0"/>
          <w:numId w:val="26"/>
        </w:numPr>
        <w:rPr>
          <w:rFonts w:ascii="Tahoma" w:hAnsi="Tahoma" w:cs="Tahoma"/>
          <w:color w:val="000000" w:themeColor="text1"/>
          <w:sz w:val="22"/>
          <w:szCs w:val="22"/>
        </w:rPr>
      </w:pPr>
      <w:r w:rsidRPr="007D61BB">
        <w:rPr>
          <w:rFonts w:ascii="Tahoma" w:hAnsi="Tahoma" w:cs="Tahoma"/>
          <w:color w:val="000000" w:themeColor="text1"/>
          <w:sz w:val="22"/>
          <w:szCs w:val="22"/>
        </w:rPr>
        <w:t>Als</w:t>
      </w:r>
      <w:r w:rsidR="00552A4D" w:rsidRPr="007D61BB">
        <w:rPr>
          <w:rFonts w:ascii="Tahoma" w:hAnsi="Tahoma" w:cs="Tahoma"/>
          <w:color w:val="000000" w:themeColor="text1"/>
          <w:sz w:val="22"/>
          <w:szCs w:val="22"/>
        </w:rPr>
        <w:t xml:space="preserve"> de opgeleverde documenten akkoord zijn, wordt door het verenigingsbureau </w:t>
      </w:r>
      <w:r w:rsidR="00145942" w:rsidRPr="007D61BB">
        <w:rPr>
          <w:rFonts w:ascii="Tahoma" w:hAnsi="Tahoma" w:cs="Tahoma"/>
          <w:color w:val="000000" w:themeColor="text1"/>
          <w:sz w:val="22"/>
          <w:szCs w:val="22"/>
        </w:rPr>
        <w:t xml:space="preserve">nader onderzocht </w:t>
      </w:r>
      <w:r w:rsidR="00552A4D" w:rsidRPr="007D61BB">
        <w:rPr>
          <w:rFonts w:ascii="Tahoma" w:hAnsi="Tahoma" w:cs="Tahoma"/>
          <w:color w:val="000000" w:themeColor="text1"/>
          <w:sz w:val="22"/>
          <w:szCs w:val="22"/>
        </w:rPr>
        <w:t xml:space="preserve">of verdere bijzonderheden over het potentieel lid te vinden zijn. </w:t>
      </w:r>
      <w:r w:rsidRPr="007D61BB">
        <w:rPr>
          <w:rFonts w:ascii="Tahoma" w:hAnsi="Tahoma" w:cs="Tahoma"/>
          <w:color w:val="000000" w:themeColor="text1"/>
          <w:sz w:val="22"/>
          <w:szCs w:val="22"/>
        </w:rPr>
        <w:t>Als</w:t>
      </w:r>
      <w:r w:rsidR="00552A4D" w:rsidRPr="007D61BB">
        <w:rPr>
          <w:rFonts w:ascii="Tahoma" w:hAnsi="Tahoma" w:cs="Tahoma"/>
          <w:color w:val="000000" w:themeColor="text1"/>
          <w:sz w:val="22"/>
          <w:szCs w:val="22"/>
        </w:rPr>
        <w:t xml:space="preserve"> er relevante bijzonderheden gevonden worden, wordt er hierover contact gezocht met het potentieel lid. </w:t>
      </w:r>
      <w:r w:rsidRPr="007D61BB">
        <w:rPr>
          <w:rFonts w:ascii="Tahoma" w:hAnsi="Tahoma" w:cs="Tahoma"/>
          <w:color w:val="000000" w:themeColor="text1"/>
          <w:sz w:val="22"/>
          <w:szCs w:val="22"/>
        </w:rPr>
        <w:t>Als</w:t>
      </w:r>
      <w:r w:rsidR="00552A4D" w:rsidRPr="007D61BB">
        <w:rPr>
          <w:rFonts w:ascii="Tahoma" w:hAnsi="Tahoma" w:cs="Tahoma"/>
          <w:color w:val="000000" w:themeColor="text1"/>
          <w:sz w:val="22"/>
          <w:szCs w:val="22"/>
        </w:rPr>
        <w:t xml:space="preserve"> het potentieel lid de bijzonderheden niet kan weerleggen, wordt er schriftelijk uitgelegd waarom het potentieel lid geen lid kan worden.</w:t>
      </w:r>
    </w:p>
    <w:p w14:paraId="37304D89" w14:textId="574B12C3" w:rsidR="00CC4BE2" w:rsidRPr="007D61BB" w:rsidRDefault="00656D57" w:rsidP="00864E91">
      <w:pPr>
        <w:pStyle w:val="Lijstalinea"/>
        <w:numPr>
          <w:ilvl w:val="0"/>
          <w:numId w:val="26"/>
        </w:numPr>
        <w:rPr>
          <w:rFonts w:ascii="Tahoma" w:hAnsi="Tahoma" w:cs="Tahoma"/>
          <w:color w:val="000000" w:themeColor="text1"/>
          <w:sz w:val="22"/>
          <w:szCs w:val="22"/>
        </w:rPr>
      </w:pPr>
      <w:r w:rsidRPr="007D61BB">
        <w:rPr>
          <w:rFonts w:ascii="Tahoma" w:hAnsi="Tahoma" w:cs="Tahoma"/>
          <w:color w:val="000000" w:themeColor="text1"/>
          <w:sz w:val="22"/>
          <w:szCs w:val="22"/>
        </w:rPr>
        <w:t>Als</w:t>
      </w:r>
      <w:r w:rsidR="00552A4D" w:rsidRPr="007D61BB">
        <w:rPr>
          <w:rFonts w:ascii="Tahoma" w:hAnsi="Tahoma" w:cs="Tahoma"/>
          <w:color w:val="000000" w:themeColor="text1"/>
          <w:sz w:val="22"/>
          <w:szCs w:val="22"/>
        </w:rPr>
        <w:t xml:space="preserve"> geen bijzonderheden </w:t>
      </w:r>
      <w:r w:rsidR="00145942" w:rsidRPr="007D61BB">
        <w:rPr>
          <w:rFonts w:ascii="Tahoma" w:hAnsi="Tahoma" w:cs="Tahoma"/>
          <w:color w:val="000000" w:themeColor="text1"/>
          <w:sz w:val="22"/>
          <w:szCs w:val="22"/>
        </w:rPr>
        <w:t xml:space="preserve">aanwezig zijn </w:t>
      </w:r>
      <w:r w:rsidR="00552A4D" w:rsidRPr="007D61BB">
        <w:rPr>
          <w:rFonts w:ascii="Tahoma" w:hAnsi="Tahoma" w:cs="Tahoma"/>
          <w:color w:val="000000" w:themeColor="text1"/>
          <w:sz w:val="22"/>
          <w:szCs w:val="22"/>
        </w:rPr>
        <w:t xml:space="preserve">of het potentieel lid de bijzonderheden kan weerleggen, dan krijgt het potentieel lid een factuur ter betaling. Zodra de factuur betaald is, is het potentieel lid officieel lid van BVKZ en ontvangt deze een bewijs van lidmaatschap. </w:t>
      </w:r>
    </w:p>
    <w:p w14:paraId="525B94B5" w14:textId="761BA990" w:rsidR="00552A4D" w:rsidRPr="007D61BB" w:rsidRDefault="00552A4D" w:rsidP="00864E91">
      <w:pPr>
        <w:pStyle w:val="Lijstalinea"/>
        <w:numPr>
          <w:ilvl w:val="0"/>
          <w:numId w:val="26"/>
        </w:numPr>
        <w:rPr>
          <w:rFonts w:ascii="Tahoma" w:hAnsi="Tahoma" w:cs="Tahoma"/>
          <w:color w:val="000000" w:themeColor="text1"/>
          <w:sz w:val="22"/>
          <w:szCs w:val="22"/>
        </w:rPr>
      </w:pPr>
      <w:r w:rsidRPr="007D61BB">
        <w:rPr>
          <w:rFonts w:ascii="Tahoma" w:hAnsi="Tahoma" w:cs="Tahoma"/>
          <w:color w:val="000000" w:themeColor="text1"/>
          <w:sz w:val="22"/>
          <w:szCs w:val="22"/>
        </w:rPr>
        <w:t>Afhankelijk van mogelijke veranderende omstandigheden kan het bestuur aanvullende eisen stellen aan de lidmaatschaps</w:t>
      </w:r>
      <w:r w:rsidR="00145942" w:rsidRPr="007D61BB">
        <w:rPr>
          <w:rFonts w:ascii="Tahoma" w:hAnsi="Tahoma" w:cs="Tahoma"/>
          <w:color w:val="000000" w:themeColor="text1"/>
          <w:sz w:val="22"/>
          <w:szCs w:val="22"/>
        </w:rPr>
        <w:t>voorwaarden</w:t>
      </w:r>
      <w:r w:rsidRPr="007D61BB">
        <w:rPr>
          <w:rFonts w:ascii="Tahoma" w:hAnsi="Tahoma" w:cs="Tahoma"/>
          <w:color w:val="000000" w:themeColor="text1"/>
          <w:sz w:val="22"/>
          <w:szCs w:val="22"/>
        </w:rPr>
        <w:t xml:space="preserve"> van BVKZ.</w:t>
      </w:r>
      <w:bookmarkStart w:id="1" w:name="_Toc56076241"/>
    </w:p>
    <w:p w14:paraId="1E64C2FD" w14:textId="77777777" w:rsidR="00552A4D" w:rsidRPr="007D61BB" w:rsidRDefault="00552A4D" w:rsidP="00552A4D">
      <w:pPr>
        <w:autoSpaceDE w:val="0"/>
        <w:autoSpaceDN w:val="0"/>
        <w:adjustRightInd w:val="0"/>
        <w:rPr>
          <w:rFonts w:ascii="Tahoma" w:hAnsi="Tahoma" w:cs="Tahoma"/>
          <w:color w:val="000000" w:themeColor="text1"/>
          <w:sz w:val="22"/>
          <w:szCs w:val="22"/>
        </w:rPr>
      </w:pPr>
    </w:p>
    <w:p w14:paraId="031C6959" w14:textId="733AFACA" w:rsidR="00552A4D" w:rsidRPr="007D61BB" w:rsidRDefault="00B75D29" w:rsidP="00B75D29">
      <w:pPr>
        <w:pStyle w:val="Kop2"/>
        <w:rPr>
          <w:rStyle w:val="Zwaar"/>
          <w:rFonts w:ascii="Tahoma" w:hAnsi="Tahoma" w:cs="Tahoma"/>
          <w:b w:val="0"/>
          <w:bCs w:val="0"/>
        </w:rPr>
      </w:pPr>
      <w:r w:rsidRPr="007D61BB">
        <w:rPr>
          <w:rStyle w:val="Zwaar"/>
          <w:rFonts w:ascii="Tahoma" w:hAnsi="Tahoma" w:cs="Tahoma"/>
          <w:b w:val="0"/>
          <w:bCs w:val="0"/>
        </w:rPr>
        <w:t xml:space="preserve">Artikel </w:t>
      </w:r>
      <w:r w:rsidR="00864E91" w:rsidRPr="007D61BB">
        <w:rPr>
          <w:rStyle w:val="Zwaar"/>
          <w:rFonts w:ascii="Tahoma" w:hAnsi="Tahoma" w:cs="Tahoma"/>
          <w:b w:val="0"/>
          <w:bCs w:val="0"/>
        </w:rPr>
        <w:t>4</w:t>
      </w:r>
      <w:r w:rsidRPr="007D61BB">
        <w:rPr>
          <w:rStyle w:val="Zwaar"/>
          <w:rFonts w:ascii="Tahoma" w:hAnsi="Tahoma" w:cs="Tahoma"/>
          <w:b w:val="0"/>
          <w:bCs w:val="0"/>
        </w:rPr>
        <w:t xml:space="preserve"> </w:t>
      </w:r>
      <w:r w:rsidR="00864E91" w:rsidRPr="007D61BB">
        <w:rPr>
          <w:rStyle w:val="Zwaar"/>
          <w:rFonts w:ascii="Tahoma" w:hAnsi="Tahoma" w:cs="Tahoma"/>
          <w:b w:val="0"/>
          <w:bCs w:val="0"/>
        </w:rPr>
        <w:tab/>
      </w:r>
      <w:r w:rsidR="00552A4D" w:rsidRPr="007D61BB">
        <w:rPr>
          <w:rStyle w:val="Zwaar"/>
          <w:rFonts w:ascii="Tahoma" w:hAnsi="Tahoma" w:cs="Tahoma"/>
          <w:b w:val="0"/>
          <w:bCs w:val="0"/>
        </w:rPr>
        <w:t>Contributie en kosten</w:t>
      </w:r>
      <w:bookmarkEnd w:id="1"/>
    </w:p>
    <w:p w14:paraId="1517D25D" w14:textId="77777777" w:rsidR="00552A4D" w:rsidRPr="007D61BB" w:rsidRDefault="00552A4D" w:rsidP="00864E91">
      <w:pPr>
        <w:pStyle w:val="Lijstalinea"/>
        <w:numPr>
          <w:ilvl w:val="0"/>
          <w:numId w:val="27"/>
        </w:numPr>
        <w:autoSpaceDE w:val="0"/>
        <w:autoSpaceDN w:val="0"/>
        <w:adjustRightInd w:val="0"/>
        <w:rPr>
          <w:rFonts w:ascii="Tahoma" w:hAnsi="Tahoma" w:cs="Tahoma"/>
          <w:color w:val="000000" w:themeColor="text1"/>
          <w:sz w:val="22"/>
          <w:szCs w:val="22"/>
        </w:rPr>
      </w:pPr>
      <w:r w:rsidRPr="007D61BB">
        <w:rPr>
          <w:rFonts w:ascii="Tahoma" w:hAnsi="Tahoma" w:cs="Tahoma"/>
          <w:color w:val="000000" w:themeColor="text1"/>
          <w:sz w:val="22"/>
          <w:szCs w:val="22"/>
        </w:rPr>
        <w:t>De contributie wordt (jaarlijks) door de ALV vastgesteld op voorstel van het bestuur.</w:t>
      </w:r>
    </w:p>
    <w:p w14:paraId="6D8F41C5" w14:textId="77777777" w:rsidR="00552A4D" w:rsidRPr="007D61BB" w:rsidRDefault="00552A4D" w:rsidP="00864E91">
      <w:pPr>
        <w:pStyle w:val="Geenafstand"/>
        <w:ind w:left="708"/>
        <w:rPr>
          <w:rFonts w:ascii="Tahoma" w:hAnsi="Tahoma" w:cs="Tahoma"/>
        </w:rPr>
      </w:pPr>
      <w:r w:rsidRPr="007D61BB">
        <w:rPr>
          <w:rFonts w:ascii="Tahoma" w:hAnsi="Tahoma" w:cs="Tahoma"/>
        </w:rPr>
        <w:t xml:space="preserve">In januari krijgen leden een factuur met het contributiebedrag op basis van de jaarrekening van twee jaar voorafgaand aan het contributiejaar. </w:t>
      </w:r>
    </w:p>
    <w:p w14:paraId="6B3E8DB3" w14:textId="734B92B7" w:rsidR="001D43D9" w:rsidRPr="007D61BB" w:rsidRDefault="001D43D9" w:rsidP="00864E91">
      <w:pPr>
        <w:pStyle w:val="Lijstalinea"/>
        <w:numPr>
          <w:ilvl w:val="0"/>
          <w:numId w:val="27"/>
        </w:numPr>
        <w:rPr>
          <w:rFonts w:ascii="Tahoma" w:hAnsi="Tahoma" w:cs="Tahoma"/>
          <w:sz w:val="22"/>
          <w:szCs w:val="22"/>
        </w:rPr>
      </w:pPr>
      <w:r w:rsidRPr="007D61BB">
        <w:rPr>
          <w:rFonts w:ascii="Tahoma" w:hAnsi="Tahoma" w:cs="Tahoma"/>
          <w:sz w:val="22"/>
          <w:szCs w:val="22"/>
        </w:rPr>
        <w:t xml:space="preserve">In aanvulling op de artikelen 7 en 20 van de statuten is er een contributiestaffel, waarin </w:t>
      </w:r>
      <w:r w:rsidR="00AD515E" w:rsidRPr="007D61BB">
        <w:rPr>
          <w:rFonts w:ascii="Tahoma" w:hAnsi="Tahoma" w:cs="Tahoma"/>
          <w:sz w:val="22"/>
          <w:szCs w:val="22"/>
        </w:rPr>
        <w:t>de contributie</w:t>
      </w:r>
      <w:r w:rsidRPr="007D61BB">
        <w:rPr>
          <w:rFonts w:ascii="Tahoma" w:hAnsi="Tahoma" w:cs="Tahoma"/>
          <w:sz w:val="22"/>
          <w:szCs w:val="22"/>
        </w:rPr>
        <w:t xml:space="preserve"> van het verenigingsjaar (jaar t) wordt gebaseerd op de omzet over het jaar t-2, vastgelegd in de jaarrekening die in het jaar t-1 wordt opgemaakt. </w:t>
      </w:r>
      <w:proofErr w:type="gramStart"/>
      <w:r w:rsidRPr="007D61BB">
        <w:rPr>
          <w:rFonts w:ascii="Tahoma" w:hAnsi="Tahoma" w:cs="Tahoma"/>
          <w:sz w:val="22"/>
          <w:szCs w:val="22"/>
        </w:rPr>
        <w:t>Indien</w:t>
      </w:r>
      <w:proofErr w:type="gramEnd"/>
      <w:r w:rsidRPr="007D61BB">
        <w:rPr>
          <w:rFonts w:ascii="Tahoma" w:hAnsi="Tahoma" w:cs="Tahoma"/>
          <w:sz w:val="22"/>
          <w:szCs w:val="22"/>
        </w:rPr>
        <w:t xml:space="preserve"> de omzet lager is dan € </w:t>
      </w:r>
      <w:r w:rsidR="00021C37" w:rsidRPr="007D61BB">
        <w:rPr>
          <w:rFonts w:ascii="Tahoma" w:hAnsi="Tahoma" w:cs="Tahoma"/>
          <w:sz w:val="22"/>
          <w:szCs w:val="22"/>
        </w:rPr>
        <w:t xml:space="preserve">10.000.000, </w:t>
      </w:r>
      <w:r w:rsidR="002A3176" w:rsidRPr="007D61BB">
        <w:rPr>
          <w:rFonts w:ascii="Tahoma" w:hAnsi="Tahoma" w:cs="Tahoma"/>
          <w:sz w:val="22"/>
          <w:szCs w:val="22"/>
        </w:rPr>
        <w:t>-- in</w:t>
      </w:r>
      <w:r w:rsidRPr="007D61BB">
        <w:rPr>
          <w:rFonts w:ascii="Tahoma" w:hAnsi="Tahoma" w:cs="Tahoma"/>
          <w:sz w:val="22"/>
          <w:szCs w:val="22"/>
        </w:rPr>
        <w:t xml:space="preserve"> jaar t-2 geldt een omzetstaffel, waarin in een achttal in omzet oplopende categorieën, de percentages van de te betalen contributie zijn opgenomen, met een per categorie behorende minimum en maximum contributie. </w:t>
      </w:r>
    </w:p>
    <w:p w14:paraId="59CF0470" w14:textId="44DB442A" w:rsidR="001D43D9" w:rsidRPr="007D61BB" w:rsidRDefault="001D43D9" w:rsidP="00864E91">
      <w:pPr>
        <w:ind w:left="708"/>
        <w:rPr>
          <w:rFonts w:ascii="Tahoma" w:hAnsi="Tahoma" w:cs="Tahoma"/>
          <w:sz w:val="22"/>
          <w:szCs w:val="22"/>
        </w:rPr>
      </w:pPr>
      <w:r w:rsidRPr="007D61BB">
        <w:rPr>
          <w:rFonts w:ascii="Tahoma" w:hAnsi="Tahoma" w:cs="Tahoma"/>
          <w:sz w:val="22"/>
          <w:szCs w:val="22"/>
        </w:rPr>
        <w:lastRenderedPageBreak/>
        <w:t xml:space="preserve">Het bestuur maakt maatwerk afspraken met de leden met meer dan € </w:t>
      </w:r>
      <w:r w:rsidR="00021C37" w:rsidRPr="007D61BB">
        <w:rPr>
          <w:rFonts w:ascii="Tahoma" w:hAnsi="Tahoma" w:cs="Tahoma"/>
          <w:sz w:val="22"/>
          <w:szCs w:val="22"/>
        </w:rPr>
        <w:t>10.000.000, --</w:t>
      </w:r>
      <w:r w:rsidRPr="007D61BB">
        <w:rPr>
          <w:rFonts w:ascii="Tahoma" w:hAnsi="Tahoma" w:cs="Tahoma"/>
          <w:sz w:val="22"/>
          <w:szCs w:val="22"/>
        </w:rPr>
        <w:t xml:space="preserve"> omzet, evenals met de samenwerkingsverbanden. </w:t>
      </w:r>
    </w:p>
    <w:p w14:paraId="75EA12A1" w14:textId="7B700100" w:rsidR="001D43D9" w:rsidRPr="007D61BB" w:rsidRDefault="001D43D9" w:rsidP="00864E91">
      <w:pPr>
        <w:ind w:left="708"/>
        <w:rPr>
          <w:rFonts w:ascii="Tahoma" w:hAnsi="Tahoma" w:cs="Tahoma"/>
          <w:sz w:val="22"/>
          <w:szCs w:val="22"/>
        </w:rPr>
      </w:pPr>
      <w:r w:rsidRPr="007D61BB">
        <w:rPr>
          <w:rFonts w:ascii="Tahoma" w:hAnsi="Tahoma" w:cs="Tahoma"/>
          <w:sz w:val="22"/>
          <w:szCs w:val="22"/>
        </w:rPr>
        <w:t xml:space="preserve">De uitwerking van de staffels is vastgelegd op de website:  </w:t>
      </w:r>
      <w:hyperlink r:id="rId11" w:history="1">
        <w:r w:rsidR="00864E91" w:rsidRPr="007D61BB">
          <w:rPr>
            <w:rStyle w:val="Hyperlink"/>
            <w:rFonts w:ascii="Tahoma" w:hAnsi="Tahoma" w:cs="Tahoma"/>
            <w:sz w:val="22"/>
            <w:szCs w:val="22"/>
          </w:rPr>
          <w:t>https://bvkz.nl/contributie/</w:t>
        </w:r>
      </w:hyperlink>
    </w:p>
    <w:p w14:paraId="2BDB10B6" w14:textId="475E2E2C" w:rsidR="00552A4D" w:rsidRPr="007D61BB" w:rsidRDefault="00552A4D" w:rsidP="00864E91">
      <w:pPr>
        <w:pStyle w:val="Geenafstand"/>
        <w:numPr>
          <w:ilvl w:val="0"/>
          <w:numId w:val="27"/>
        </w:numPr>
        <w:rPr>
          <w:rFonts w:ascii="Tahoma" w:hAnsi="Tahoma" w:cs="Tahoma"/>
        </w:rPr>
      </w:pPr>
      <w:r w:rsidRPr="007D61BB">
        <w:rPr>
          <w:rFonts w:ascii="Tahoma" w:hAnsi="Tahoma" w:cs="Tahoma"/>
        </w:rPr>
        <w:t xml:space="preserve">In het geval van onderaannemerschap tussen leden van BVKZ wordt een omzet voor beide leden meegeteld in de contributieberekening. Dit omdat uitgegaan wordt dat beide partijen marge maken op deze omzet. Daarbij is het voor BVKZ administratief niet mogelijk om op enige wijze rekening te houden met de aanwezigheid van onderaannemerschap bij de vaststelling van de contributiebijdragen.  </w:t>
      </w:r>
    </w:p>
    <w:p w14:paraId="0E1CF08F" w14:textId="4729C0F0" w:rsidR="00552A4D" w:rsidRPr="007D61BB" w:rsidRDefault="00552A4D" w:rsidP="00864E91">
      <w:pPr>
        <w:pStyle w:val="Lijstalinea"/>
        <w:numPr>
          <w:ilvl w:val="0"/>
          <w:numId w:val="27"/>
        </w:numPr>
        <w:autoSpaceDE w:val="0"/>
        <w:autoSpaceDN w:val="0"/>
        <w:adjustRightInd w:val="0"/>
        <w:rPr>
          <w:rFonts w:ascii="Tahoma" w:hAnsi="Tahoma" w:cs="Tahoma"/>
          <w:color w:val="000000" w:themeColor="text1"/>
          <w:sz w:val="22"/>
          <w:szCs w:val="22"/>
        </w:rPr>
      </w:pPr>
      <w:r w:rsidRPr="007D61BB">
        <w:rPr>
          <w:rFonts w:ascii="Tahoma" w:hAnsi="Tahoma" w:cs="Tahoma"/>
          <w:color w:val="000000" w:themeColor="text1"/>
          <w:sz w:val="22"/>
          <w:szCs w:val="22"/>
        </w:rPr>
        <w:t>Een lid is minimaal een volledig kalenderjaar lid van de vereniging.</w:t>
      </w:r>
    </w:p>
    <w:p w14:paraId="07455AA5" w14:textId="28212B92" w:rsidR="00552A4D" w:rsidRPr="007D61BB" w:rsidRDefault="00552A4D" w:rsidP="00864E91">
      <w:pPr>
        <w:pStyle w:val="Lijstalinea"/>
        <w:numPr>
          <w:ilvl w:val="0"/>
          <w:numId w:val="27"/>
        </w:numPr>
        <w:autoSpaceDE w:val="0"/>
        <w:autoSpaceDN w:val="0"/>
        <w:adjustRightInd w:val="0"/>
        <w:rPr>
          <w:rFonts w:ascii="Tahoma" w:hAnsi="Tahoma" w:cs="Tahoma"/>
          <w:color w:val="000000" w:themeColor="text1"/>
          <w:sz w:val="22"/>
          <w:szCs w:val="22"/>
        </w:rPr>
      </w:pPr>
      <w:r w:rsidRPr="007D61BB">
        <w:rPr>
          <w:rFonts w:ascii="Tahoma" w:hAnsi="Tahoma" w:cs="Tahoma"/>
          <w:color w:val="000000" w:themeColor="text1"/>
          <w:sz w:val="22"/>
          <w:szCs w:val="22"/>
        </w:rPr>
        <w:t>Bij uitblijven van een reactie van een betreffend lid op het aanleveren van de laatste jaarrekening kan het verenigingsbureau een schatting maken en op basis daarvan de hoogte van de contributiefactuur bepalen.</w:t>
      </w:r>
    </w:p>
    <w:p w14:paraId="0AB3245E" w14:textId="510575CD" w:rsidR="00552A4D" w:rsidRPr="007D61BB" w:rsidRDefault="00552A4D" w:rsidP="00864E91">
      <w:pPr>
        <w:pStyle w:val="Lijstalinea"/>
        <w:numPr>
          <w:ilvl w:val="0"/>
          <w:numId w:val="27"/>
        </w:numPr>
        <w:autoSpaceDE w:val="0"/>
        <w:autoSpaceDN w:val="0"/>
        <w:adjustRightInd w:val="0"/>
        <w:rPr>
          <w:rFonts w:ascii="Tahoma" w:hAnsi="Tahoma" w:cs="Tahoma"/>
          <w:color w:val="000000" w:themeColor="text1"/>
          <w:sz w:val="22"/>
          <w:szCs w:val="22"/>
        </w:rPr>
      </w:pPr>
      <w:r w:rsidRPr="007D61BB">
        <w:rPr>
          <w:rFonts w:ascii="Tahoma" w:hAnsi="Tahoma" w:cs="Tahoma"/>
          <w:color w:val="000000" w:themeColor="text1"/>
          <w:sz w:val="22"/>
          <w:szCs w:val="22"/>
        </w:rPr>
        <w:t xml:space="preserve">Behalve contributie kan er sprake zijn van donateurs. Dit zijn organisaties, instanties en/of bedrijven welke de branchevereniging een warm hart toe dragen en geen deel </w:t>
      </w:r>
      <w:r w:rsidR="004641BF" w:rsidRPr="007D61BB">
        <w:rPr>
          <w:rFonts w:ascii="Tahoma" w:hAnsi="Tahoma" w:cs="Tahoma"/>
          <w:color w:val="000000" w:themeColor="text1"/>
          <w:sz w:val="22"/>
          <w:szCs w:val="22"/>
        </w:rPr>
        <w:t>uitmaken</w:t>
      </w:r>
      <w:r w:rsidRPr="007D61BB">
        <w:rPr>
          <w:rFonts w:ascii="Tahoma" w:hAnsi="Tahoma" w:cs="Tahoma"/>
          <w:color w:val="000000" w:themeColor="text1"/>
          <w:sz w:val="22"/>
          <w:szCs w:val="22"/>
        </w:rPr>
        <w:t xml:space="preserve"> van de branchevereniging. Het bestuur houdt zich het recht voor donaties te weigeren.</w:t>
      </w:r>
    </w:p>
    <w:p w14:paraId="1586D503" w14:textId="5A905063" w:rsidR="00552A4D" w:rsidRPr="007D61BB" w:rsidRDefault="00552A4D" w:rsidP="00864E91">
      <w:pPr>
        <w:pStyle w:val="Lijstalinea"/>
        <w:numPr>
          <w:ilvl w:val="0"/>
          <w:numId w:val="27"/>
        </w:numPr>
        <w:autoSpaceDE w:val="0"/>
        <w:autoSpaceDN w:val="0"/>
        <w:adjustRightInd w:val="0"/>
        <w:rPr>
          <w:rFonts w:ascii="Tahoma" w:hAnsi="Tahoma" w:cs="Tahoma"/>
          <w:color w:val="000000" w:themeColor="text1"/>
          <w:sz w:val="22"/>
          <w:szCs w:val="22"/>
        </w:rPr>
      </w:pPr>
      <w:r w:rsidRPr="007D61BB">
        <w:rPr>
          <w:rFonts w:ascii="Tahoma" w:hAnsi="Tahoma" w:cs="Tahoma"/>
          <w:color w:val="000000" w:themeColor="text1"/>
          <w:sz w:val="22"/>
          <w:szCs w:val="22"/>
        </w:rPr>
        <w:t xml:space="preserve">De leden zijn verplicht hun contributie jaarlijks, na ontvangst van de factuur, </w:t>
      </w:r>
      <w:r w:rsidR="001D43D9" w:rsidRPr="007D61BB">
        <w:rPr>
          <w:rFonts w:ascii="Tahoma" w:hAnsi="Tahoma" w:cs="Tahoma"/>
          <w:color w:val="000000" w:themeColor="text1"/>
          <w:sz w:val="22"/>
          <w:szCs w:val="22"/>
        </w:rPr>
        <w:t xml:space="preserve">binnen 30 dagen </w:t>
      </w:r>
      <w:r w:rsidRPr="007D61BB">
        <w:rPr>
          <w:rFonts w:ascii="Tahoma" w:hAnsi="Tahoma" w:cs="Tahoma"/>
          <w:color w:val="000000" w:themeColor="text1"/>
          <w:sz w:val="22"/>
          <w:szCs w:val="22"/>
        </w:rPr>
        <w:t>te voldoen op de door het bestuur vast te stellen wijze.</w:t>
      </w:r>
    </w:p>
    <w:p w14:paraId="005F9EA2" w14:textId="2AFDF56A" w:rsidR="00552A4D" w:rsidRPr="007D61BB" w:rsidRDefault="00552A4D" w:rsidP="00864E91">
      <w:pPr>
        <w:pStyle w:val="Lijstalinea"/>
        <w:numPr>
          <w:ilvl w:val="0"/>
          <w:numId w:val="27"/>
        </w:numPr>
        <w:autoSpaceDE w:val="0"/>
        <w:autoSpaceDN w:val="0"/>
        <w:adjustRightInd w:val="0"/>
        <w:rPr>
          <w:rFonts w:ascii="Tahoma" w:hAnsi="Tahoma" w:cs="Tahoma"/>
          <w:color w:val="000000" w:themeColor="text1"/>
          <w:sz w:val="22"/>
          <w:szCs w:val="22"/>
        </w:rPr>
      </w:pPr>
      <w:r w:rsidRPr="007D61BB">
        <w:rPr>
          <w:rFonts w:ascii="Tahoma" w:hAnsi="Tahoma" w:cs="Tahoma"/>
          <w:color w:val="000000" w:themeColor="text1"/>
          <w:sz w:val="22"/>
          <w:szCs w:val="22"/>
        </w:rPr>
        <w:t>In geval van niet tijdige betaling</w:t>
      </w:r>
      <w:r w:rsidR="001D43D9" w:rsidRPr="007D61BB">
        <w:rPr>
          <w:rFonts w:ascii="Tahoma" w:hAnsi="Tahoma" w:cs="Tahoma"/>
          <w:color w:val="000000" w:themeColor="text1"/>
          <w:sz w:val="22"/>
          <w:szCs w:val="22"/>
        </w:rPr>
        <w:t xml:space="preserve"> door een lid</w:t>
      </w:r>
      <w:r w:rsidRPr="007D61BB">
        <w:rPr>
          <w:rFonts w:ascii="Tahoma" w:hAnsi="Tahoma" w:cs="Tahoma"/>
          <w:color w:val="000000" w:themeColor="text1"/>
          <w:sz w:val="22"/>
          <w:szCs w:val="22"/>
        </w:rPr>
        <w:t xml:space="preserve">, dienen </w:t>
      </w:r>
      <w:r w:rsidR="001D43D9" w:rsidRPr="007D61BB">
        <w:rPr>
          <w:rFonts w:ascii="Tahoma" w:hAnsi="Tahoma" w:cs="Tahoma"/>
          <w:color w:val="000000" w:themeColor="text1"/>
          <w:sz w:val="22"/>
          <w:szCs w:val="22"/>
        </w:rPr>
        <w:t xml:space="preserve">zonder nadere ingebrekestelling </w:t>
      </w:r>
      <w:r w:rsidRPr="007D61BB">
        <w:rPr>
          <w:rFonts w:ascii="Tahoma" w:hAnsi="Tahoma" w:cs="Tahoma"/>
          <w:color w:val="000000" w:themeColor="text1"/>
          <w:sz w:val="22"/>
          <w:szCs w:val="22"/>
        </w:rPr>
        <w:t xml:space="preserve">alle kosten te </w:t>
      </w:r>
      <w:r w:rsidR="001D43D9" w:rsidRPr="007D61BB">
        <w:rPr>
          <w:rFonts w:ascii="Tahoma" w:hAnsi="Tahoma" w:cs="Tahoma"/>
          <w:color w:val="000000" w:themeColor="text1"/>
          <w:sz w:val="22"/>
          <w:szCs w:val="22"/>
        </w:rPr>
        <w:t xml:space="preserve">worden </w:t>
      </w:r>
      <w:r w:rsidRPr="007D61BB">
        <w:rPr>
          <w:rFonts w:ascii="Tahoma" w:hAnsi="Tahoma" w:cs="Tahoma"/>
          <w:color w:val="000000" w:themeColor="text1"/>
          <w:sz w:val="22"/>
          <w:szCs w:val="22"/>
        </w:rPr>
        <w:t>vergoed die de branchevereniging maakt in verband met de wanbetaling van die leden en het alsnog verkrijgen van de betaling, waaronder zowel de volledige gerechtelijke als buitengerechtelijke incassokosten, daaronder begrepen de volledige kosten van rechtskundige bijstand, in of buiten rechte</w:t>
      </w:r>
      <w:r w:rsidR="001D43D9" w:rsidRPr="007D61BB">
        <w:rPr>
          <w:rFonts w:ascii="Tahoma" w:hAnsi="Tahoma" w:cs="Tahoma"/>
          <w:color w:val="000000" w:themeColor="text1"/>
          <w:sz w:val="22"/>
          <w:szCs w:val="22"/>
        </w:rPr>
        <w:t xml:space="preserve">, </w:t>
      </w:r>
      <w:proofErr w:type="gramStart"/>
      <w:r w:rsidR="001D43D9" w:rsidRPr="007D61BB">
        <w:rPr>
          <w:rFonts w:ascii="Tahoma" w:hAnsi="Tahoma" w:cs="Tahoma"/>
          <w:color w:val="000000" w:themeColor="text1"/>
          <w:sz w:val="22"/>
          <w:szCs w:val="22"/>
        </w:rPr>
        <w:t>alsmede</w:t>
      </w:r>
      <w:proofErr w:type="gramEnd"/>
      <w:r w:rsidR="001D43D9" w:rsidRPr="007D61BB">
        <w:rPr>
          <w:rFonts w:ascii="Tahoma" w:hAnsi="Tahoma" w:cs="Tahoma"/>
          <w:color w:val="000000" w:themeColor="text1"/>
          <w:sz w:val="22"/>
          <w:szCs w:val="22"/>
        </w:rPr>
        <w:t xml:space="preserve"> de wettelijke rente.</w:t>
      </w:r>
    </w:p>
    <w:p w14:paraId="019BCA81" w14:textId="46033D36" w:rsidR="00552A4D" w:rsidRPr="007D61BB" w:rsidRDefault="00552A4D" w:rsidP="00864E91">
      <w:pPr>
        <w:pStyle w:val="Lijstalinea"/>
        <w:numPr>
          <w:ilvl w:val="0"/>
          <w:numId w:val="27"/>
        </w:numPr>
        <w:autoSpaceDE w:val="0"/>
        <w:autoSpaceDN w:val="0"/>
        <w:adjustRightInd w:val="0"/>
        <w:rPr>
          <w:rFonts w:ascii="Tahoma" w:hAnsi="Tahoma" w:cs="Tahoma"/>
          <w:color w:val="000000" w:themeColor="text1"/>
          <w:sz w:val="22"/>
          <w:szCs w:val="22"/>
        </w:rPr>
      </w:pPr>
      <w:r w:rsidRPr="007D61BB">
        <w:rPr>
          <w:rFonts w:ascii="Tahoma" w:hAnsi="Tahoma" w:cs="Tahoma"/>
          <w:color w:val="000000" w:themeColor="text1"/>
          <w:sz w:val="22"/>
          <w:szCs w:val="22"/>
        </w:rPr>
        <w:t xml:space="preserve">Het lidmaatschap wordt geschorst, als er binnen 60 dagen na de vervaldatum niet betaald is. </w:t>
      </w:r>
    </w:p>
    <w:p w14:paraId="1F9DA200" w14:textId="5A0A04F2" w:rsidR="00552A4D" w:rsidRPr="007D61BB" w:rsidRDefault="00864E91" w:rsidP="00B75D29">
      <w:pPr>
        <w:pStyle w:val="Kop2"/>
        <w:rPr>
          <w:rFonts w:ascii="Tahoma" w:hAnsi="Tahoma" w:cs="Tahoma"/>
        </w:rPr>
      </w:pPr>
      <w:r w:rsidRPr="007D61BB">
        <w:rPr>
          <w:rFonts w:ascii="Tahoma" w:hAnsi="Tahoma" w:cs="Tahoma"/>
        </w:rPr>
        <w:br/>
      </w:r>
      <w:r w:rsidR="00B75D29" w:rsidRPr="007D61BB">
        <w:rPr>
          <w:rFonts w:ascii="Tahoma" w:hAnsi="Tahoma" w:cs="Tahoma"/>
        </w:rPr>
        <w:t xml:space="preserve">Artikel </w:t>
      </w:r>
      <w:r w:rsidRPr="007D61BB">
        <w:rPr>
          <w:rFonts w:ascii="Tahoma" w:hAnsi="Tahoma" w:cs="Tahoma"/>
        </w:rPr>
        <w:t>5</w:t>
      </w:r>
      <w:r w:rsidR="00B75D29" w:rsidRPr="007D61BB">
        <w:rPr>
          <w:rFonts w:ascii="Tahoma" w:hAnsi="Tahoma" w:cs="Tahoma"/>
        </w:rPr>
        <w:t xml:space="preserve"> </w:t>
      </w:r>
      <w:r w:rsidRPr="007D61BB">
        <w:rPr>
          <w:rFonts w:ascii="Tahoma" w:hAnsi="Tahoma" w:cs="Tahoma"/>
        </w:rPr>
        <w:tab/>
      </w:r>
      <w:r w:rsidR="00552A4D" w:rsidRPr="007D61BB">
        <w:rPr>
          <w:rFonts w:ascii="Tahoma" w:hAnsi="Tahoma" w:cs="Tahoma"/>
        </w:rPr>
        <w:t>Klachten</w:t>
      </w:r>
    </w:p>
    <w:p w14:paraId="2F8714B1" w14:textId="5B2C07D2" w:rsidR="00B75D29" w:rsidRPr="007D61BB" w:rsidRDefault="00AB6A19" w:rsidP="00552A4D">
      <w:pPr>
        <w:pStyle w:val="Default"/>
        <w:numPr>
          <w:ilvl w:val="0"/>
          <w:numId w:val="12"/>
        </w:numPr>
        <w:spacing w:after="18"/>
        <w:rPr>
          <w:rFonts w:ascii="Tahoma" w:hAnsi="Tahoma" w:cs="Tahoma"/>
          <w:sz w:val="22"/>
          <w:szCs w:val="22"/>
        </w:rPr>
      </w:pPr>
      <w:r w:rsidRPr="007D61BB">
        <w:rPr>
          <w:rFonts w:ascii="Tahoma" w:hAnsi="Tahoma" w:cs="Tahoma"/>
          <w:sz w:val="22"/>
          <w:szCs w:val="22"/>
        </w:rPr>
        <w:t>Als</w:t>
      </w:r>
      <w:r w:rsidR="00552A4D" w:rsidRPr="007D61BB">
        <w:rPr>
          <w:rFonts w:ascii="Tahoma" w:hAnsi="Tahoma" w:cs="Tahoma"/>
          <w:sz w:val="22"/>
          <w:szCs w:val="22"/>
        </w:rPr>
        <w:t xml:space="preserve"> een klacht wordt ingediend door of tegen een lid bij de vereniging dan zal deze klacht door het </w:t>
      </w:r>
      <w:r w:rsidR="00B75D29" w:rsidRPr="007D61BB">
        <w:rPr>
          <w:rFonts w:ascii="Tahoma" w:hAnsi="Tahoma" w:cs="Tahoma"/>
          <w:sz w:val="22"/>
          <w:szCs w:val="22"/>
        </w:rPr>
        <w:t>b</w:t>
      </w:r>
      <w:r w:rsidR="00552A4D" w:rsidRPr="007D61BB">
        <w:rPr>
          <w:rFonts w:ascii="Tahoma" w:hAnsi="Tahoma" w:cs="Tahoma"/>
          <w:sz w:val="22"/>
          <w:szCs w:val="22"/>
        </w:rPr>
        <w:t xml:space="preserve">estuur zelf behandeld worden of geeft het </w:t>
      </w:r>
      <w:r w:rsidR="00B75D29" w:rsidRPr="007D61BB">
        <w:rPr>
          <w:rFonts w:ascii="Tahoma" w:hAnsi="Tahoma" w:cs="Tahoma"/>
          <w:sz w:val="22"/>
          <w:szCs w:val="22"/>
        </w:rPr>
        <w:t>b</w:t>
      </w:r>
      <w:r w:rsidR="00552A4D" w:rsidRPr="007D61BB">
        <w:rPr>
          <w:rFonts w:ascii="Tahoma" w:hAnsi="Tahoma" w:cs="Tahoma"/>
          <w:sz w:val="22"/>
          <w:szCs w:val="22"/>
        </w:rPr>
        <w:t xml:space="preserve">estuur een externe partij hiertoe opdracht. Het </w:t>
      </w:r>
      <w:r w:rsidR="00B75D29" w:rsidRPr="007D61BB">
        <w:rPr>
          <w:rFonts w:ascii="Tahoma" w:hAnsi="Tahoma" w:cs="Tahoma"/>
          <w:sz w:val="22"/>
          <w:szCs w:val="22"/>
        </w:rPr>
        <w:t>b</w:t>
      </w:r>
      <w:r w:rsidR="00552A4D" w:rsidRPr="007D61BB">
        <w:rPr>
          <w:rFonts w:ascii="Tahoma" w:hAnsi="Tahoma" w:cs="Tahoma"/>
          <w:sz w:val="22"/>
          <w:szCs w:val="22"/>
        </w:rPr>
        <w:t xml:space="preserve">estuur is naar klager en beklaagde geheimhouding verschuldigd. </w:t>
      </w:r>
      <w:r w:rsidR="006E6C52" w:rsidRPr="007D61BB">
        <w:rPr>
          <w:rFonts w:ascii="Tahoma" w:hAnsi="Tahoma" w:cs="Tahoma"/>
          <w:sz w:val="22"/>
          <w:szCs w:val="22"/>
        </w:rPr>
        <w:t>Als</w:t>
      </w:r>
      <w:r w:rsidR="00552A4D" w:rsidRPr="007D61BB">
        <w:rPr>
          <w:rFonts w:ascii="Tahoma" w:hAnsi="Tahoma" w:cs="Tahoma"/>
          <w:sz w:val="22"/>
          <w:szCs w:val="22"/>
        </w:rPr>
        <w:t xml:space="preserve"> de behandeling van de klacht leidt tot een </w:t>
      </w:r>
      <w:r w:rsidR="001D43D9" w:rsidRPr="007D61BB">
        <w:rPr>
          <w:rFonts w:ascii="Tahoma" w:hAnsi="Tahoma" w:cs="Tahoma"/>
          <w:sz w:val="22"/>
          <w:szCs w:val="22"/>
        </w:rPr>
        <w:t>betrokkenheid van</w:t>
      </w:r>
      <w:r w:rsidR="00552A4D" w:rsidRPr="007D61BB">
        <w:rPr>
          <w:rFonts w:ascii="Tahoma" w:hAnsi="Tahoma" w:cs="Tahoma"/>
          <w:sz w:val="22"/>
          <w:szCs w:val="22"/>
        </w:rPr>
        <w:t xml:space="preserve"> de Raad van Toezicht van de vereniging is eveneens de Raad van Toezicht naar een klager en beklaagde geheimhouding verschuldigd. Zodra de Raad van Toezicht naar aanleiding van het advies tot een besluit is gekomen, is zij gerechtigd haar besluit </w:t>
      </w:r>
      <w:r w:rsidR="001D43D9" w:rsidRPr="007D61BB">
        <w:rPr>
          <w:rFonts w:ascii="Tahoma" w:hAnsi="Tahoma" w:cs="Tahoma"/>
          <w:sz w:val="22"/>
          <w:szCs w:val="22"/>
        </w:rPr>
        <w:t xml:space="preserve">(geanonimiseerd) </w:t>
      </w:r>
      <w:r w:rsidR="00552A4D" w:rsidRPr="007D61BB">
        <w:rPr>
          <w:rFonts w:ascii="Tahoma" w:hAnsi="Tahoma" w:cs="Tahoma"/>
          <w:sz w:val="22"/>
          <w:szCs w:val="22"/>
        </w:rPr>
        <w:t xml:space="preserve">openbaar te maken in de vorm die de Raad van Toezicht dienaangaande van toepassing acht. </w:t>
      </w:r>
    </w:p>
    <w:p w14:paraId="6DB71ED1" w14:textId="4334E1EC" w:rsidR="00B75D29" w:rsidRPr="007D61BB" w:rsidRDefault="00B75D29" w:rsidP="00552A4D">
      <w:pPr>
        <w:pStyle w:val="Default"/>
        <w:numPr>
          <w:ilvl w:val="0"/>
          <w:numId w:val="12"/>
        </w:numPr>
        <w:spacing w:after="18"/>
        <w:rPr>
          <w:rFonts w:ascii="Tahoma" w:hAnsi="Tahoma" w:cs="Tahoma"/>
          <w:sz w:val="22"/>
          <w:szCs w:val="22"/>
        </w:rPr>
      </w:pPr>
      <w:r w:rsidRPr="007D61BB">
        <w:rPr>
          <w:rFonts w:ascii="Tahoma" w:hAnsi="Tahoma" w:cs="Tahoma"/>
          <w:sz w:val="22"/>
          <w:szCs w:val="22"/>
        </w:rPr>
        <w:t>Het bestuur, l</w:t>
      </w:r>
      <w:r w:rsidR="00552A4D" w:rsidRPr="007D61BB">
        <w:rPr>
          <w:rFonts w:ascii="Tahoma" w:hAnsi="Tahoma" w:cs="Tahoma"/>
          <w:sz w:val="22"/>
          <w:szCs w:val="22"/>
        </w:rPr>
        <w:t xml:space="preserve">eden van de Raad van Toezicht, en </w:t>
      </w:r>
      <w:r w:rsidR="001D43D9" w:rsidRPr="007D61BB">
        <w:rPr>
          <w:rFonts w:ascii="Tahoma" w:hAnsi="Tahoma" w:cs="Tahoma"/>
          <w:sz w:val="22"/>
          <w:szCs w:val="22"/>
        </w:rPr>
        <w:t xml:space="preserve">medewerkers </w:t>
      </w:r>
      <w:r w:rsidR="00552A4D" w:rsidRPr="007D61BB">
        <w:rPr>
          <w:rFonts w:ascii="Tahoma" w:hAnsi="Tahoma" w:cs="Tahoma"/>
          <w:sz w:val="22"/>
          <w:szCs w:val="22"/>
        </w:rPr>
        <w:t>van BVKZ blijven met betrekking tot alle zaken over een (potentieel-)lid te allen tijde gebonden aan de geheimhouding, ook na hun aftreden in die hoedanigheid, na hun uittreden als lid van de vereniging of het niet meer werkzaam zijn als medewerker.</w:t>
      </w:r>
    </w:p>
    <w:p w14:paraId="4EA5CCD8" w14:textId="16C36823" w:rsidR="00552A4D" w:rsidRPr="007D61BB" w:rsidRDefault="00552A4D" w:rsidP="00552A4D">
      <w:pPr>
        <w:pStyle w:val="Default"/>
        <w:numPr>
          <w:ilvl w:val="0"/>
          <w:numId w:val="12"/>
        </w:numPr>
        <w:spacing w:after="18"/>
        <w:rPr>
          <w:rFonts w:ascii="Tahoma" w:hAnsi="Tahoma" w:cs="Tahoma"/>
          <w:sz w:val="22"/>
          <w:szCs w:val="22"/>
        </w:rPr>
      </w:pPr>
      <w:proofErr w:type="gramStart"/>
      <w:r w:rsidRPr="007D61BB">
        <w:rPr>
          <w:rFonts w:ascii="Tahoma" w:hAnsi="Tahoma" w:cs="Tahoma"/>
          <w:sz w:val="22"/>
          <w:szCs w:val="22"/>
        </w:rPr>
        <w:t>Indien</w:t>
      </w:r>
      <w:proofErr w:type="gramEnd"/>
      <w:r w:rsidRPr="007D61BB">
        <w:rPr>
          <w:rFonts w:ascii="Tahoma" w:hAnsi="Tahoma" w:cs="Tahoma"/>
          <w:sz w:val="22"/>
          <w:szCs w:val="22"/>
        </w:rPr>
        <w:t xml:space="preserve"> een klacht wordt ingediend door of tegen een lid dat </w:t>
      </w:r>
      <w:proofErr w:type="gramStart"/>
      <w:r w:rsidRPr="007D61BB">
        <w:rPr>
          <w:rFonts w:ascii="Tahoma" w:hAnsi="Tahoma" w:cs="Tahoma"/>
          <w:sz w:val="22"/>
          <w:szCs w:val="22"/>
        </w:rPr>
        <w:t>tevens</w:t>
      </w:r>
      <w:proofErr w:type="gramEnd"/>
      <w:r w:rsidRPr="007D61BB">
        <w:rPr>
          <w:rFonts w:ascii="Tahoma" w:hAnsi="Tahoma" w:cs="Tahoma"/>
          <w:sz w:val="22"/>
          <w:szCs w:val="22"/>
        </w:rPr>
        <w:t xml:space="preserve"> lid is van de Raad van Toezicht, dan zal dit lid in d</w:t>
      </w:r>
      <w:r w:rsidR="00717496" w:rsidRPr="007D61BB">
        <w:rPr>
          <w:rFonts w:ascii="Tahoma" w:hAnsi="Tahoma" w:cs="Tahoma"/>
          <w:sz w:val="22"/>
          <w:szCs w:val="22"/>
        </w:rPr>
        <w:t xml:space="preserve">eze </w:t>
      </w:r>
      <w:r w:rsidRPr="007D61BB">
        <w:rPr>
          <w:rFonts w:ascii="Tahoma" w:hAnsi="Tahoma" w:cs="Tahoma"/>
          <w:sz w:val="22"/>
          <w:szCs w:val="22"/>
        </w:rPr>
        <w:t xml:space="preserve">hoedanigheid </w:t>
      </w:r>
      <w:r w:rsidR="00717496" w:rsidRPr="007D61BB">
        <w:rPr>
          <w:rFonts w:ascii="Tahoma" w:hAnsi="Tahoma" w:cs="Tahoma"/>
          <w:sz w:val="22"/>
          <w:szCs w:val="22"/>
        </w:rPr>
        <w:t xml:space="preserve">niet deelnemen aan gesprekken of communicatie </w:t>
      </w:r>
      <w:r w:rsidRPr="007D61BB">
        <w:rPr>
          <w:rFonts w:ascii="Tahoma" w:hAnsi="Tahoma" w:cs="Tahoma"/>
          <w:sz w:val="22"/>
          <w:szCs w:val="22"/>
        </w:rPr>
        <w:t xml:space="preserve">met betrekking tot alle zaken die verband kunnen houden met de behandeling van deze klacht. Voor alle andere zaken zal het lid vooralsnog zijn functie kunnen blijven uitoefenen. </w:t>
      </w:r>
    </w:p>
    <w:p w14:paraId="49B05BA7" w14:textId="77777777" w:rsidR="00552A4D" w:rsidRPr="007D61BB" w:rsidRDefault="00552A4D" w:rsidP="00552A4D">
      <w:pPr>
        <w:autoSpaceDE w:val="0"/>
        <w:autoSpaceDN w:val="0"/>
        <w:adjustRightInd w:val="0"/>
        <w:rPr>
          <w:rFonts w:ascii="Tahoma" w:hAnsi="Tahoma" w:cs="Tahoma"/>
          <w:strike/>
          <w:color w:val="000000" w:themeColor="text1"/>
          <w:sz w:val="22"/>
          <w:szCs w:val="22"/>
        </w:rPr>
      </w:pPr>
    </w:p>
    <w:p w14:paraId="0DB8DFB3" w14:textId="77777777" w:rsidR="00552A4D" w:rsidRPr="007D61BB" w:rsidRDefault="00552A4D" w:rsidP="00552A4D">
      <w:pPr>
        <w:autoSpaceDE w:val="0"/>
        <w:autoSpaceDN w:val="0"/>
        <w:adjustRightInd w:val="0"/>
        <w:rPr>
          <w:rFonts w:ascii="Tahoma" w:hAnsi="Tahoma" w:cs="Tahoma"/>
          <w:strike/>
          <w:color w:val="000000" w:themeColor="text1"/>
          <w:sz w:val="22"/>
          <w:szCs w:val="22"/>
        </w:rPr>
      </w:pPr>
    </w:p>
    <w:p w14:paraId="086A9B31" w14:textId="5716D2CB" w:rsidR="00552A4D" w:rsidRPr="007D61BB" w:rsidRDefault="00B75D29" w:rsidP="00B75D29">
      <w:pPr>
        <w:pStyle w:val="Kop2"/>
        <w:rPr>
          <w:rFonts w:ascii="Tahoma" w:hAnsi="Tahoma" w:cs="Tahoma"/>
        </w:rPr>
      </w:pPr>
      <w:r w:rsidRPr="007D61BB">
        <w:rPr>
          <w:rFonts w:ascii="Tahoma" w:hAnsi="Tahoma" w:cs="Tahoma"/>
        </w:rPr>
        <w:t xml:space="preserve">Artikel </w:t>
      </w:r>
      <w:r w:rsidR="00864E91" w:rsidRPr="007D61BB">
        <w:rPr>
          <w:rFonts w:ascii="Tahoma" w:hAnsi="Tahoma" w:cs="Tahoma"/>
        </w:rPr>
        <w:t>6</w:t>
      </w:r>
      <w:r w:rsidRPr="007D61BB">
        <w:rPr>
          <w:rFonts w:ascii="Tahoma" w:hAnsi="Tahoma" w:cs="Tahoma"/>
        </w:rPr>
        <w:t xml:space="preserve"> </w:t>
      </w:r>
      <w:r w:rsidR="00864E91" w:rsidRPr="007D61BB">
        <w:rPr>
          <w:rFonts w:ascii="Tahoma" w:hAnsi="Tahoma" w:cs="Tahoma"/>
        </w:rPr>
        <w:tab/>
      </w:r>
      <w:r w:rsidR="001D43D9" w:rsidRPr="007D61BB">
        <w:rPr>
          <w:rFonts w:ascii="Tahoma" w:hAnsi="Tahoma" w:cs="Tahoma"/>
        </w:rPr>
        <w:t>Honorering bestuur en raad van toezicht</w:t>
      </w:r>
      <w:r w:rsidR="00552A4D" w:rsidRPr="007D61BB">
        <w:rPr>
          <w:rFonts w:ascii="Tahoma" w:hAnsi="Tahoma" w:cs="Tahoma"/>
        </w:rPr>
        <w:t xml:space="preserve"> </w:t>
      </w:r>
    </w:p>
    <w:p w14:paraId="7715ECEB" w14:textId="14D87170" w:rsidR="001D43D9" w:rsidRPr="007D61BB" w:rsidRDefault="001D43D9" w:rsidP="001D43D9">
      <w:pPr>
        <w:pStyle w:val="Lijstalinea"/>
        <w:numPr>
          <w:ilvl w:val="0"/>
          <w:numId w:val="20"/>
        </w:numPr>
        <w:spacing w:after="5"/>
        <w:ind w:hanging="370"/>
        <w:rPr>
          <w:rFonts w:ascii="Tahoma" w:hAnsi="Tahoma" w:cs="Tahoma"/>
          <w:bCs/>
          <w:color w:val="000000" w:themeColor="text1"/>
          <w:sz w:val="22"/>
          <w:szCs w:val="22"/>
        </w:rPr>
      </w:pPr>
      <w:r w:rsidRPr="007D61BB">
        <w:rPr>
          <w:rFonts w:ascii="Tahoma" w:hAnsi="Tahoma" w:cs="Tahoma"/>
          <w:sz w:val="22"/>
          <w:szCs w:val="22"/>
        </w:rPr>
        <w:t>De honorering van de leden van het bestuur wordt vastgesteld door de raad van toezicht rekening houdend met de normen uit de WNT- norm zorginstellingen, klasse I.</w:t>
      </w:r>
    </w:p>
    <w:p w14:paraId="1F2EE411" w14:textId="056C4782" w:rsidR="001D43D9" w:rsidRPr="007D61BB" w:rsidRDefault="001D43D9" w:rsidP="001D43D9">
      <w:pPr>
        <w:pStyle w:val="Lijstalinea"/>
        <w:numPr>
          <w:ilvl w:val="0"/>
          <w:numId w:val="20"/>
        </w:numPr>
        <w:spacing w:after="5"/>
        <w:ind w:hanging="370"/>
        <w:rPr>
          <w:rFonts w:ascii="Tahoma" w:hAnsi="Tahoma" w:cs="Tahoma"/>
          <w:bCs/>
          <w:color w:val="000000" w:themeColor="text1"/>
          <w:sz w:val="22"/>
          <w:szCs w:val="22"/>
        </w:rPr>
      </w:pPr>
      <w:r w:rsidRPr="007D61BB">
        <w:rPr>
          <w:rFonts w:ascii="Tahoma" w:hAnsi="Tahoma" w:cs="Tahoma"/>
          <w:bCs/>
          <w:color w:val="000000" w:themeColor="text1"/>
          <w:sz w:val="22"/>
          <w:szCs w:val="22"/>
        </w:rPr>
        <w:t xml:space="preserve">De honorering </w:t>
      </w:r>
      <w:r w:rsidR="007151E3" w:rsidRPr="007D61BB">
        <w:rPr>
          <w:rFonts w:ascii="Tahoma" w:hAnsi="Tahoma" w:cs="Tahoma"/>
          <w:bCs/>
          <w:color w:val="000000" w:themeColor="text1"/>
          <w:sz w:val="22"/>
          <w:szCs w:val="22"/>
        </w:rPr>
        <w:t>van de</w:t>
      </w:r>
      <w:r w:rsidRPr="007D61BB">
        <w:rPr>
          <w:rFonts w:ascii="Tahoma" w:hAnsi="Tahoma" w:cs="Tahoma"/>
          <w:bCs/>
          <w:color w:val="000000" w:themeColor="text1"/>
          <w:sz w:val="22"/>
          <w:szCs w:val="22"/>
        </w:rPr>
        <w:t xml:space="preserve"> toezichthouders is </w:t>
      </w:r>
      <w:r w:rsidR="00994DE7" w:rsidRPr="007D61BB">
        <w:rPr>
          <w:rFonts w:ascii="Tahoma" w:hAnsi="Tahoma" w:cs="Tahoma"/>
          <w:bCs/>
          <w:color w:val="000000" w:themeColor="text1"/>
          <w:sz w:val="22"/>
          <w:szCs w:val="22"/>
        </w:rPr>
        <w:t>50</w:t>
      </w:r>
      <w:r w:rsidRPr="007D61BB">
        <w:rPr>
          <w:rFonts w:ascii="Tahoma" w:hAnsi="Tahoma" w:cs="Tahoma"/>
          <w:bCs/>
          <w:color w:val="000000" w:themeColor="text1"/>
          <w:sz w:val="22"/>
          <w:szCs w:val="22"/>
        </w:rPr>
        <w:t xml:space="preserve">% van de WNT- norm zorginstellingen, klasse I en wordt jaarlijks overeenkomstig deze norm geïndexeerd. </w:t>
      </w:r>
    </w:p>
    <w:p w14:paraId="0DB090AD" w14:textId="77777777" w:rsidR="00552A4D" w:rsidRPr="007D61BB" w:rsidRDefault="00552A4D" w:rsidP="00552A4D">
      <w:pPr>
        <w:autoSpaceDE w:val="0"/>
        <w:autoSpaceDN w:val="0"/>
        <w:adjustRightInd w:val="0"/>
        <w:rPr>
          <w:rFonts w:ascii="Tahoma" w:hAnsi="Tahoma" w:cs="Tahoma"/>
          <w:color w:val="000000" w:themeColor="text1"/>
          <w:sz w:val="22"/>
          <w:szCs w:val="22"/>
        </w:rPr>
      </w:pPr>
    </w:p>
    <w:p w14:paraId="31D25087" w14:textId="77777777" w:rsidR="00864E91" w:rsidRPr="007D61BB" w:rsidRDefault="00B75D29" w:rsidP="00864E91">
      <w:pPr>
        <w:pStyle w:val="Kop2"/>
        <w:rPr>
          <w:rFonts w:ascii="Tahoma" w:hAnsi="Tahoma" w:cs="Tahoma"/>
        </w:rPr>
      </w:pPr>
      <w:r w:rsidRPr="007D61BB">
        <w:rPr>
          <w:rFonts w:ascii="Tahoma" w:hAnsi="Tahoma" w:cs="Tahoma"/>
        </w:rPr>
        <w:t xml:space="preserve">Artikel </w:t>
      </w:r>
      <w:r w:rsidR="00864E91" w:rsidRPr="007D61BB">
        <w:rPr>
          <w:rFonts w:ascii="Tahoma" w:hAnsi="Tahoma" w:cs="Tahoma"/>
        </w:rPr>
        <w:t>7</w:t>
      </w:r>
      <w:r w:rsidRPr="007D61BB">
        <w:rPr>
          <w:rFonts w:ascii="Tahoma" w:hAnsi="Tahoma" w:cs="Tahoma"/>
        </w:rPr>
        <w:t xml:space="preserve"> </w:t>
      </w:r>
      <w:bookmarkStart w:id="2" w:name="_Toc56076237"/>
      <w:r w:rsidR="00864E91" w:rsidRPr="007D61BB">
        <w:rPr>
          <w:rFonts w:ascii="Tahoma" w:hAnsi="Tahoma" w:cs="Tahoma"/>
        </w:rPr>
        <w:tab/>
      </w:r>
      <w:r w:rsidR="001D43D9" w:rsidRPr="007D61BB">
        <w:rPr>
          <w:rFonts w:ascii="Tahoma" w:hAnsi="Tahoma" w:cs="Tahoma"/>
        </w:rPr>
        <w:t>Maatregelen en beroepsmogelijkheden</w:t>
      </w:r>
      <w:bookmarkEnd w:id="2"/>
    </w:p>
    <w:p w14:paraId="54051932" w14:textId="77777777" w:rsidR="00864E91" w:rsidRPr="007D61BB" w:rsidRDefault="00864E91" w:rsidP="00864E91">
      <w:pPr>
        <w:pStyle w:val="Kop2"/>
        <w:numPr>
          <w:ilvl w:val="0"/>
          <w:numId w:val="21"/>
        </w:numPr>
        <w:spacing w:before="0" w:after="0"/>
        <w:ind w:left="720"/>
        <w:rPr>
          <w:rFonts w:ascii="Tahoma" w:hAnsi="Tahoma" w:cs="Tahoma"/>
          <w:b/>
          <w:bCs/>
          <w:sz w:val="22"/>
          <w:szCs w:val="22"/>
        </w:rPr>
      </w:pPr>
      <w:r w:rsidRPr="007D61BB">
        <w:rPr>
          <w:rFonts w:ascii="Tahoma" w:hAnsi="Tahoma" w:cs="Tahoma"/>
          <w:bCs/>
          <w:color w:val="auto"/>
          <w:sz w:val="22"/>
          <w:szCs w:val="22"/>
        </w:rPr>
        <w:t>O</w:t>
      </w:r>
      <w:r w:rsidR="001D43D9" w:rsidRPr="007D61BB">
        <w:rPr>
          <w:rFonts w:ascii="Tahoma" w:hAnsi="Tahoma" w:cs="Tahoma"/>
          <w:bCs/>
          <w:color w:val="auto"/>
          <w:sz w:val="22"/>
          <w:szCs w:val="22"/>
        </w:rPr>
        <w:t>p grond van artikel 22 van de statuten is het bestuur bevoegd maatregelen op te leggen aan een lid van de vereniging.</w:t>
      </w:r>
    </w:p>
    <w:p w14:paraId="662F3EF2" w14:textId="35568A51" w:rsidR="001D43D9" w:rsidRPr="007D61BB" w:rsidRDefault="001D43D9" w:rsidP="00864E91">
      <w:pPr>
        <w:pStyle w:val="Kop2"/>
        <w:numPr>
          <w:ilvl w:val="0"/>
          <w:numId w:val="21"/>
        </w:numPr>
        <w:spacing w:before="0" w:after="0"/>
        <w:ind w:left="720"/>
        <w:rPr>
          <w:rFonts w:ascii="Tahoma" w:hAnsi="Tahoma" w:cs="Tahoma"/>
          <w:b/>
          <w:bCs/>
          <w:sz w:val="22"/>
          <w:szCs w:val="22"/>
        </w:rPr>
      </w:pPr>
      <w:r w:rsidRPr="007D61BB">
        <w:rPr>
          <w:rFonts w:ascii="Tahoma" w:hAnsi="Tahoma" w:cs="Tahoma"/>
          <w:bCs/>
          <w:color w:val="auto"/>
          <w:sz w:val="22"/>
          <w:szCs w:val="22"/>
        </w:rPr>
        <w:t xml:space="preserve">De </w:t>
      </w:r>
      <w:r w:rsidRPr="007D61BB">
        <w:rPr>
          <w:rFonts w:ascii="Tahoma" w:hAnsi="Tahoma" w:cs="Tahoma"/>
          <w:bCs/>
          <w:color w:val="000000" w:themeColor="text1"/>
          <w:sz w:val="22"/>
          <w:szCs w:val="22"/>
        </w:rPr>
        <w:t xml:space="preserve">maatregelen die, niet cumulatief, door het bestuur kunnen worden opgelegd zijn: </w:t>
      </w:r>
    </w:p>
    <w:p w14:paraId="3D8EB284" w14:textId="77777777" w:rsidR="001D43D9" w:rsidRPr="007D61BB" w:rsidRDefault="001D43D9" w:rsidP="00864E91">
      <w:pPr>
        <w:pStyle w:val="Default"/>
        <w:ind w:left="712" w:hanging="1"/>
        <w:rPr>
          <w:rFonts w:ascii="Tahoma" w:hAnsi="Tahoma" w:cs="Tahoma"/>
          <w:color w:val="000000" w:themeColor="text1"/>
          <w:sz w:val="22"/>
          <w:szCs w:val="22"/>
        </w:rPr>
      </w:pPr>
      <w:r w:rsidRPr="007D61BB">
        <w:rPr>
          <w:rFonts w:ascii="Tahoma" w:hAnsi="Tahoma" w:cs="Tahoma"/>
          <w:color w:val="000000" w:themeColor="text1"/>
          <w:sz w:val="22"/>
          <w:szCs w:val="22"/>
        </w:rPr>
        <w:t xml:space="preserve">a. een waarschuwing; </w:t>
      </w:r>
    </w:p>
    <w:p w14:paraId="26633B4F" w14:textId="77777777" w:rsidR="001D43D9" w:rsidRPr="007D61BB" w:rsidRDefault="001D43D9" w:rsidP="00864E91">
      <w:pPr>
        <w:pStyle w:val="Default"/>
        <w:ind w:left="712" w:hanging="1"/>
        <w:rPr>
          <w:rFonts w:ascii="Tahoma" w:hAnsi="Tahoma" w:cs="Tahoma"/>
          <w:color w:val="000000" w:themeColor="text1"/>
          <w:sz w:val="22"/>
          <w:szCs w:val="22"/>
        </w:rPr>
      </w:pPr>
      <w:r w:rsidRPr="007D61BB">
        <w:rPr>
          <w:rFonts w:ascii="Tahoma" w:hAnsi="Tahoma" w:cs="Tahoma"/>
          <w:color w:val="000000" w:themeColor="text1"/>
          <w:sz w:val="22"/>
          <w:szCs w:val="22"/>
        </w:rPr>
        <w:t xml:space="preserve">b. een berisping; </w:t>
      </w:r>
    </w:p>
    <w:p w14:paraId="47E718DF" w14:textId="77777777" w:rsidR="001D43D9" w:rsidRPr="007D61BB" w:rsidRDefault="001D43D9" w:rsidP="00864E91">
      <w:pPr>
        <w:pStyle w:val="Default"/>
        <w:ind w:left="712" w:hanging="1"/>
        <w:rPr>
          <w:rFonts w:ascii="Tahoma" w:hAnsi="Tahoma" w:cs="Tahoma"/>
          <w:color w:val="000000" w:themeColor="text1"/>
          <w:sz w:val="22"/>
          <w:szCs w:val="22"/>
        </w:rPr>
      </w:pPr>
      <w:r w:rsidRPr="007D61BB">
        <w:rPr>
          <w:rFonts w:ascii="Tahoma" w:hAnsi="Tahoma" w:cs="Tahoma"/>
          <w:color w:val="000000" w:themeColor="text1"/>
          <w:sz w:val="22"/>
          <w:szCs w:val="22"/>
        </w:rPr>
        <w:t xml:space="preserve">c. een schorsing; </w:t>
      </w:r>
    </w:p>
    <w:p w14:paraId="07B1EE52" w14:textId="77777777" w:rsidR="001D43D9" w:rsidRPr="007D61BB" w:rsidRDefault="001D43D9" w:rsidP="00864E91">
      <w:pPr>
        <w:pStyle w:val="Default"/>
        <w:ind w:left="712" w:hanging="1"/>
        <w:rPr>
          <w:rFonts w:ascii="Tahoma" w:hAnsi="Tahoma" w:cs="Tahoma"/>
          <w:color w:val="000000" w:themeColor="text1"/>
          <w:sz w:val="22"/>
          <w:szCs w:val="22"/>
        </w:rPr>
      </w:pPr>
      <w:proofErr w:type="gramStart"/>
      <w:r w:rsidRPr="007D61BB">
        <w:rPr>
          <w:rFonts w:ascii="Tahoma" w:hAnsi="Tahoma" w:cs="Tahoma"/>
          <w:color w:val="000000" w:themeColor="text1"/>
          <w:sz w:val="22"/>
          <w:szCs w:val="22"/>
        </w:rPr>
        <w:t>al</w:t>
      </w:r>
      <w:proofErr w:type="gramEnd"/>
      <w:r w:rsidRPr="007D61BB">
        <w:rPr>
          <w:rFonts w:ascii="Tahoma" w:hAnsi="Tahoma" w:cs="Tahoma"/>
          <w:color w:val="000000" w:themeColor="text1"/>
          <w:sz w:val="22"/>
          <w:szCs w:val="22"/>
        </w:rPr>
        <w:t xml:space="preserve"> dan niet in combinatie met bekendmaking van de opgelegde maatregel. </w:t>
      </w:r>
    </w:p>
    <w:p w14:paraId="501061F5" w14:textId="77777777" w:rsidR="001D43D9" w:rsidRPr="007D61BB" w:rsidRDefault="001D43D9" w:rsidP="001D43D9">
      <w:pPr>
        <w:pStyle w:val="Default"/>
        <w:ind w:left="709" w:hanging="425"/>
        <w:rPr>
          <w:rFonts w:ascii="Tahoma" w:hAnsi="Tahoma" w:cs="Tahoma"/>
          <w:color w:val="000000" w:themeColor="text1"/>
          <w:sz w:val="22"/>
          <w:szCs w:val="22"/>
        </w:rPr>
      </w:pPr>
      <w:r w:rsidRPr="007D61BB">
        <w:rPr>
          <w:rFonts w:ascii="Tahoma" w:hAnsi="Tahoma" w:cs="Tahoma"/>
          <w:color w:val="000000" w:themeColor="text1"/>
          <w:sz w:val="22"/>
          <w:szCs w:val="22"/>
        </w:rPr>
        <w:t xml:space="preserve">3. </w:t>
      </w:r>
      <w:r w:rsidRPr="007D61BB">
        <w:rPr>
          <w:rFonts w:ascii="Tahoma" w:hAnsi="Tahoma" w:cs="Tahoma"/>
          <w:color w:val="000000" w:themeColor="text1"/>
          <w:sz w:val="22"/>
          <w:szCs w:val="22"/>
        </w:rPr>
        <w:tab/>
        <w:t xml:space="preserve">Gedurende een schorsing kan het betrokken lid in beginsel geen van de aan het lidmaatschap verbonden rechten uitoefenen, maar blijft het lid gehouden om zijn verplichtingen na te komen. Het bestuur kan bij het opleggen van deze maatregel besluiten dat het lid bepaalde nader omschreven rechten wel kan blijven uitoefenen. </w:t>
      </w:r>
    </w:p>
    <w:p w14:paraId="1F8AC740" w14:textId="77777777" w:rsidR="001D43D9" w:rsidRPr="007D61BB" w:rsidRDefault="001D43D9" w:rsidP="001D43D9">
      <w:pPr>
        <w:pStyle w:val="Default"/>
        <w:ind w:left="709" w:hanging="425"/>
        <w:rPr>
          <w:rFonts w:ascii="Tahoma" w:hAnsi="Tahoma" w:cs="Tahoma"/>
          <w:color w:val="000000" w:themeColor="text1"/>
          <w:sz w:val="22"/>
          <w:szCs w:val="22"/>
        </w:rPr>
      </w:pPr>
      <w:r w:rsidRPr="007D61BB">
        <w:rPr>
          <w:rFonts w:ascii="Tahoma" w:hAnsi="Tahoma" w:cs="Tahoma"/>
          <w:color w:val="000000" w:themeColor="text1"/>
          <w:sz w:val="22"/>
          <w:szCs w:val="22"/>
        </w:rPr>
        <w:t xml:space="preserve">4. </w:t>
      </w:r>
      <w:r w:rsidRPr="007D61BB">
        <w:rPr>
          <w:rFonts w:ascii="Tahoma" w:hAnsi="Tahoma" w:cs="Tahoma"/>
          <w:color w:val="000000" w:themeColor="text1"/>
          <w:sz w:val="22"/>
          <w:szCs w:val="22"/>
        </w:rPr>
        <w:tab/>
        <w:t xml:space="preserve">Een maatregel zal slechts worden opgelegd nadat het betreffende lid door het bestuur is gehoord, waarbij het lid in staat wordt gesteld zich zowel mondeling als schriftelijk te verweren tegen hetgeen hem door het bestuur ten laste wordt gelegd. </w:t>
      </w:r>
    </w:p>
    <w:p w14:paraId="2A0AB486" w14:textId="77777777" w:rsidR="001D43D9" w:rsidRPr="007D61BB" w:rsidRDefault="001D43D9" w:rsidP="001D43D9">
      <w:pPr>
        <w:pStyle w:val="Default"/>
        <w:ind w:left="709" w:hanging="425"/>
        <w:rPr>
          <w:rFonts w:ascii="Tahoma" w:hAnsi="Tahoma" w:cs="Tahoma"/>
          <w:color w:val="000000" w:themeColor="text1"/>
          <w:sz w:val="22"/>
          <w:szCs w:val="22"/>
        </w:rPr>
      </w:pPr>
      <w:r w:rsidRPr="007D61BB">
        <w:rPr>
          <w:rFonts w:ascii="Tahoma" w:hAnsi="Tahoma" w:cs="Tahoma"/>
          <w:color w:val="000000" w:themeColor="text1"/>
          <w:sz w:val="22"/>
          <w:szCs w:val="22"/>
        </w:rPr>
        <w:t xml:space="preserve">5. </w:t>
      </w:r>
      <w:r w:rsidRPr="007D61BB">
        <w:rPr>
          <w:rFonts w:ascii="Tahoma" w:hAnsi="Tahoma" w:cs="Tahoma"/>
          <w:color w:val="000000" w:themeColor="text1"/>
          <w:sz w:val="22"/>
          <w:szCs w:val="22"/>
        </w:rPr>
        <w:tab/>
      </w:r>
      <w:proofErr w:type="gramStart"/>
      <w:r w:rsidRPr="007D61BB">
        <w:rPr>
          <w:rFonts w:ascii="Tahoma" w:hAnsi="Tahoma" w:cs="Tahoma"/>
          <w:color w:val="000000" w:themeColor="text1"/>
          <w:sz w:val="22"/>
          <w:szCs w:val="22"/>
        </w:rPr>
        <w:t>Indien</w:t>
      </w:r>
      <w:proofErr w:type="gramEnd"/>
      <w:r w:rsidRPr="007D61BB">
        <w:rPr>
          <w:rFonts w:ascii="Tahoma" w:hAnsi="Tahoma" w:cs="Tahoma"/>
          <w:color w:val="000000" w:themeColor="text1"/>
          <w:sz w:val="22"/>
          <w:szCs w:val="22"/>
        </w:rPr>
        <w:t xml:space="preserve"> het bestuur besluit aan een lid een maatregel op te leggen, zal het betreffende lid van dit besluit zo spoedig mogelijk doch in elk geval binnen twee weken door middel van een aangetekend schrijven door het bestuur hiervan op de hoogte worden gesteld. </w:t>
      </w:r>
    </w:p>
    <w:p w14:paraId="77BC3D16" w14:textId="77777777" w:rsidR="001D43D9" w:rsidRPr="007D61BB" w:rsidRDefault="001D43D9" w:rsidP="001D43D9">
      <w:pPr>
        <w:pStyle w:val="Default"/>
        <w:ind w:left="709" w:hanging="425"/>
        <w:rPr>
          <w:rFonts w:ascii="Tahoma" w:hAnsi="Tahoma" w:cs="Tahoma"/>
          <w:color w:val="000000" w:themeColor="text1"/>
          <w:sz w:val="22"/>
          <w:szCs w:val="22"/>
        </w:rPr>
      </w:pPr>
      <w:r w:rsidRPr="007D61BB">
        <w:rPr>
          <w:rFonts w:ascii="Tahoma" w:hAnsi="Tahoma" w:cs="Tahoma"/>
          <w:color w:val="000000" w:themeColor="text1"/>
          <w:sz w:val="22"/>
          <w:szCs w:val="22"/>
        </w:rPr>
        <w:t xml:space="preserve">6. </w:t>
      </w:r>
      <w:r w:rsidRPr="007D61BB">
        <w:rPr>
          <w:rFonts w:ascii="Tahoma" w:hAnsi="Tahoma" w:cs="Tahoma"/>
          <w:color w:val="000000" w:themeColor="text1"/>
          <w:sz w:val="22"/>
          <w:szCs w:val="22"/>
        </w:rPr>
        <w:tab/>
        <w:t xml:space="preserve">Tegen een besluit van het bestuur om een maatregel op te leggen kan het betreffende lid beroep aantekenen bij de commissie van beroep.  </w:t>
      </w:r>
    </w:p>
    <w:p w14:paraId="0B806EFB" w14:textId="77777777" w:rsidR="001D43D9" w:rsidRPr="007D61BB" w:rsidRDefault="001D43D9" w:rsidP="001D43D9">
      <w:pPr>
        <w:pStyle w:val="Default"/>
        <w:ind w:left="709" w:hanging="425"/>
        <w:rPr>
          <w:rFonts w:ascii="Tahoma" w:hAnsi="Tahoma" w:cs="Tahoma"/>
          <w:color w:val="000000" w:themeColor="text1"/>
          <w:sz w:val="22"/>
          <w:szCs w:val="22"/>
        </w:rPr>
      </w:pPr>
      <w:r w:rsidRPr="007D61BB">
        <w:rPr>
          <w:rFonts w:ascii="Tahoma" w:hAnsi="Tahoma" w:cs="Tahoma"/>
          <w:color w:val="000000" w:themeColor="text1"/>
          <w:sz w:val="22"/>
          <w:szCs w:val="22"/>
        </w:rPr>
        <w:t xml:space="preserve">7. </w:t>
      </w:r>
      <w:r w:rsidRPr="007D61BB">
        <w:rPr>
          <w:rFonts w:ascii="Tahoma" w:hAnsi="Tahoma" w:cs="Tahoma"/>
          <w:color w:val="000000" w:themeColor="text1"/>
          <w:sz w:val="22"/>
          <w:szCs w:val="22"/>
        </w:rPr>
        <w:tab/>
        <w:t>Een dergelijk beroep dient binnen een maand na verzending van het besluit bij aangetekend schrijven te worden ingediend bij het bestuur.</w:t>
      </w:r>
    </w:p>
    <w:p w14:paraId="592E3B92" w14:textId="77777777" w:rsidR="001D43D9" w:rsidRPr="007D61BB" w:rsidRDefault="001D43D9" w:rsidP="001D43D9">
      <w:pPr>
        <w:pStyle w:val="Default"/>
        <w:ind w:left="709" w:hanging="425"/>
        <w:rPr>
          <w:rFonts w:ascii="Tahoma" w:hAnsi="Tahoma" w:cs="Tahoma"/>
          <w:color w:val="000000" w:themeColor="text1"/>
          <w:sz w:val="22"/>
          <w:szCs w:val="22"/>
        </w:rPr>
      </w:pPr>
      <w:r w:rsidRPr="007D61BB">
        <w:rPr>
          <w:rFonts w:ascii="Tahoma" w:hAnsi="Tahoma" w:cs="Tahoma"/>
          <w:color w:val="000000" w:themeColor="text1"/>
          <w:sz w:val="22"/>
          <w:szCs w:val="22"/>
        </w:rPr>
        <w:t>8.</w:t>
      </w:r>
      <w:r w:rsidRPr="007D61BB">
        <w:rPr>
          <w:rFonts w:ascii="Tahoma" w:hAnsi="Tahoma" w:cs="Tahoma"/>
          <w:color w:val="000000" w:themeColor="text1"/>
          <w:sz w:val="22"/>
          <w:szCs w:val="22"/>
        </w:rPr>
        <w:tab/>
        <w:t xml:space="preserve">De commissie van beroep wordt ingeroepen door het bestuur en het lid en bestaat uit drie personen, waarbij het bestuur en het lid ieder één vertegenwoordiger aanwijzen, die in overleg een onafhankelijk voorzitter benoemen. </w:t>
      </w:r>
    </w:p>
    <w:p w14:paraId="5DB02635" w14:textId="77777777" w:rsidR="001D43D9" w:rsidRPr="007D61BB" w:rsidRDefault="001D43D9" w:rsidP="001D43D9">
      <w:pPr>
        <w:pStyle w:val="Default"/>
        <w:ind w:left="709" w:hanging="425"/>
        <w:rPr>
          <w:rFonts w:ascii="Tahoma" w:hAnsi="Tahoma" w:cs="Tahoma"/>
          <w:color w:val="000000" w:themeColor="text1"/>
          <w:sz w:val="22"/>
          <w:szCs w:val="22"/>
        </w:rPr>
      </w:pPr>
      <w:r w:rsidRPr="007D61BB">
        <w:rPr>
          <w:rFonts w:ascii="Tahoma" w:hAnsi="Tahoma" w:cs="Tahoma"/>
          <w:color w:val="000000" w:themeColor="text1"/>
          <w:sz w:val="22"/>
          <w:szCs w:val="22"/>
        </w:rPr>
        <w:t xml:space="preserve">7. </w:t>
      </w:r>
      <w:r w:rsidRPr="007D61BB">
        <w:rPr>
          <w:rFonts w:ascii="Tahoma" w:hAnsi="Tahoma" w:cs="Tahoma"/>
          <w:color w:val="000000" w:themeColor="text1"/>
          <w:sz w:val="22"/>
          <w:szCs w:val="22"/>
        </w:rPr>
        <w:tab/>
        <w:t xml:space="preserve">In afwachting van de uitspraak van de commissie van beroep wordt de uitvoering van de opgelegde maatregel opgeschort. </w:t>
      </w:r>
    </w:p>
    <w:p w14:paraId="49B694BF" w14:textId="77777777" w:rsidR="001D43D9" w:rsidRPr="007D61BB" w:rsidRDefault="001D43D9" w:rsidP="001D43D9">
      <w:pPr>
        <w:pStyle w:val="Default"/>
        <w:ind w:left="709" w:hanging="425"/>
        <w:rPr>
          <w:rFonts w:ascii="Tahoma" w:hAnsi="Tahoma" w:cs="Tahoma"/>
          <w:color w:val="000000" w:themeColor="text1"/>
          <w:sz w:val="22"/>
          <w:szCs w:val="22"/>
        </w:rPr>
      </w:pPr>
      <w:r w:rsidRPr="007D61BB">
        <w:rPr>
          <w:rFonts w:ascii="Tahoma" w:hAnsi="Tahoma" w:cs="Tahoma"/>
          <w:color w:val="000000" w:themeColor="text1"/>
          <w:sz w:val="22"/>
          <w:szCs w:val="22"/>
        </w:rPr>
        <w:t xml:space="preserve">8. </w:t>
      </w:r>
      <w:r w:rsidRPr="007D61BB">
        <w:rPr>
          <w:rFonts w:ascii="Tahoma" w:hAnsi="Tahoma" w:cs="Tahoma"/>
          <w:color w:val="000000" w:themeColor="text1"/>
          <w:sz w:val="22"/>
          <w:szCs w:val="22"/>
        </w:rPr>
        <w:tab/>
        <w:t>De commissie van beroep regelt zelf haar werkwijze en doet een voor alle betrokken partijen bindende uitspraak en is bevoegd de door het bestuur opgelegde maatregelen te bevestigen, ongedaan te maken dan wel te wijzigen.</w:t>
      </w:r>
    </w:p>
    <w:p w14:paraId="0A9E325A" w14:textId="22A82042" w:rsidR="00B75D29" w:rsidRPr="007151E3" w:rsidRDefault="001D43D9" w:rsidP="00B75D29">
      <w:pPr>
        <w:rPr>
          <w:rStyle w:val="Zwaar"/>
          <w:rFonts w:ascii="Tahoma" w:hAnsi="Tahoma" w:cs="Tahoma"/>
          <w:b w:val="0"/>
          <w:bCs w:val="0"/>
          <w:sz w:val="22"/>
          <w:szCs w:val="22"/>
        </w:rPr>
      </w:pPr>
      <w:r w:rsidRPr="007D61BB">
        <w:rPr>
          <w:rFonts w:ascii="Tahoma" w:hAnsi="Tahoma" w:cs="Tahoma"/>
          <w:b/>
          <w:sz w:val="22"/>
          <w:szCs w:val="22"/>
        </w:rPr>
        <w:t xml:space="preserve"> </w:t>
      </w:r>
    </w:p>
    <w:p w14:paraId="3F6EBFF8" w14:textId="33D921BD" w:rsidR="00552A4D" w:rsidRPr="007D61BB" w:rsidRDefault="00552A4D" w:rsidP="00B75D29">
      <w:pPr>
        <w:pStyle w:val="Kop2"/>
        <w:rPr>
          <w:rStyle w:val="Zwaar"/>
          <w:rFonts w:ascii="Tahoma" w:hAnsi="Tahoma" w:cs="Tahoma"/>
          <w:b w:val="0"/>
          <w:bCs w:val="0"/>
        </w:rPr>
      </w:pPr>
      <w:bookmarkStart w:id="3" w:name="_Toc56076243"/>
      <w:r w:rsidRPr="007D61BB">
        <w:rPr>
          <w:rStyle w:val="Zwaar"/>
          <w:rFonts w:ascii="Tahoma" w:hAnsi="Tahoma" w:cs="Tahoma"/>
          <w:b w:val="0"/>
          <w:bCs w:val="0"/>
        </w:rPr>
        <w:t xml:space="preserve">Artikel </w:t>
      </w:r>
      <w:proofErr w:type="gramStart"/>
      <w:r w:rsidR="00864E91" w:rsidRPr="007D61BB">
        <w:rPr>
          <w:rStyle w:val="Zwaar"/>
          <w:rFonts w:ascii="Tahoma" w:hAnsi="Tahoma" w:cs="Tahoma"/>
          <w:b w:val="0"/>
          <w:bCs w:val="0"/>
        </w:rPr>
        <w:t>8</w:t>
      </w:r>
      <w:r w:rsidR="001D43D9" w:rsidRPr="007D61BB">
        <w:rPr>
          <w:rStyle w:val="Zwaar"/>
          <w:rFonts w:ascii="Tahoma" w:hAnsi="Tahoma" w:cs="Tahoma"/>
          <w:b w:val="0"/>
          <w:bCs w:val="0"/>
        </w:rPr>
        <w:t xml:space="preserve">  </w:t>
      </w:r>
      <w:r w:rsidR="00864E91" w:rsidRPr="007D61BB">
        <w:rPr>
          <w:rStyle w:val="Zwaar"/>
          <w:rFonts w:ascii="Tahoma" w:hAnsi="Tahoma" w:cs="Tahoma"/>
          <w:b w:val="0"/>
          <w:bCs w:val="0"/>
        </w:rPr>
        <w:tab/>
      </w:r>
      <w:proofErr w:type="gramEnd"/>
      <w:r w:rsidRPr="007D61BB">
        <w:rPr>
          <w:rStyle w:val="Zwaar"/>
          <w:rFonts w:ascii="Tahoma" w:hAnsi="Tahoma" w:cs="Tahoma"/>
          <w:b w:val="0"/>
          <w:bCs w:val="0"/>
        </w:rPr>
        <w:t>Verplichtingen van de leden, aansprakelijkheid</w:t>
      </w:r>
      <w:bookmarkEnd w:id="3"/>
    </w:p>
    <w:p w14:paraId="7A127883" w14:textId="77777777" w:rsidR="00552A4D" w:rsidRPr="007D61BB" w:rsidRDefault="00552A4D" w:rsidP="00552A4D">
      <w:pPr>
        <w:pStyle w:val="Lijstalinea"/>
        <w:numPr>
          <w:ilvl w:val="0"/>
          <w:numId w:val="7"/>
        </w:numPr>
        <w:autoSpaceDE w:val="0"/>
        <w:autoSpaceDN w:val="0"/>
        <w:adjustRightInd w:val="0"/>
        <w:rPr>
          <w:rFonts w:ascii="Tahoma" w:hAnsi="Tahoma" w:cs="Tahoma"/>
          <w:bCs/>
          <w:color w:val="000000" w:themeColor="text1"/>
          <w:sz w:val="22"/>
          <w:szCs w:val="22"/>
        </w:rPr>
      </w:pPr>
      <w:r w:rsidRPr="007D61BB">
        <w:rPr>
          <w:rFonts w:ascii="Tahoma" w:hAnsi="Tahoma" w:cs="Tahoma"/>
          <w:bCs/>
          <w:color w:val="000000" w:themeColor="text1"/>
          <w:sz w:val="22"/>
          <w:szCs w:val="22"/>
        </w:rPr>
        <w:t xml:space="preserve">Het bestuur behoudt zich het recht voor om het lid dat naar inschatting van het bestuur de goede naam van de branchevereniging op enigerlei wijze schade kan berokkenen, ter discussie kan stellen en/of in diskrediet kan brengen, dan wel naar </w:t>
      </w:r>
      <w:r w:rsidRPr="007D61BB">
        <w:rPr>
          <w:rFonts w:ascii="Tahoma" w:hAnsi="Tahoma" w:cs="Tahoma"/>
          <w:bCs/>
          <w:color w:val="000000" w:themeColor="text1"/>
          <w:sz w:val="22"/>
          <w:szCs w:val="22"/>
        </w:rPr>
        <w:lastRenderedPageBreak/>
        <w:t>inschatting van het bestuur zich niet aan de geldende afspraken houdt, niet toe te laten tot de branchevereniging of te royeren als lid.</w:t>
      </w:r>
    </w:p>
    <w:p w14:paraId="31A62C4E" w14:textId="77777777" w:rsidR="00552A4D" w:rsidRPr="007D61BB" w:rsidRDefault="00552A4D" w:rsidP="00552A4D">
      <w:pPr>
        <w:pStyle w:val="Lijstalinea"/>
        <w:numPr>
          <w:ilvl w:val="0"/>
          <w:numId w:val="7"/>
        </w:numPr>
        <w:rPr>
          <w:rFonts w:ascii="Tahoma" w:hAnsi="Tahoma" w:cs="Tahoma"/>
          <w:sz w:val="22"/>
          <w:szCs w:val="22"/>
          <w:lang w:eastAsia="nl-NL"/>
        </w:rPr>
      </w:pPr>
      <w:r w:rsidRPr="007D61BB">
        <w:rPr>
          <w:rFonts w:ascii="Tahoma" w:hAnsi="Tahoma" w:cs="Tahoma"/>
          <w:sz w:val="22"/>
          <w:szCs w:val="22"/>
          <w:lang w:eastAsia="nl-NL"/>
        </w:rPr>
        <w:t xml:space="preserve">Alle door BVKZ verstrekte informatie, op welke wijze deze dan ook is gepubliceerd, zij het schriftelijk, per e-mail, in publicaties, in nieuwsbrieven, via social media of op de website, is met grote zorgvuldigheid vergaard en samengesteld en wordt voor publicatie gecontroleerd op juistheid en volledigheid. Desondanks valt nooit helemaal uit te sluiten dat informatie deels achterhaald, onvolledig of anderszins onjuist zou kunnen zijn. </w:t>
      </w:r>
    </w:p>
    <w:p w14:paraId="4EFE89C5" w14:textId="07998954" w:rsidR="00552A4D" w:rsidRPr="007D61BB" w:rsidRDefault="006E6C52" w:rsidP="00552A4D">
      <w:pPr>
        <w:ind w:left="708"/>
        <w:rPr>
          <w:rFonts w:ascii="Tahoma" w:hAnsi="Tahoma" w:cs="Tahoma"/>
          <w:sz w:val="22"/>
          <w:szCs w:val="22"/>
          <w:lang w:eastAsia="nl-NL"/>
        </w:rPr>
      </w:pPr>
      <w:r w:rsidRPr="007D61BB">
        <w:rPr>
          <w:rFonts w:ascii="Tahoma" w:hAnsi="Tahoma" w:cs="Tahoma"/>
          <w:sz w:val="22"/>
          <w:szCs w:val="22"/>
          <w:lang w:eastAsia="nl-NL"/>
        </w:rPr>
        <w:t>Als</w:t>
      </w:r>
      <w:r w:rsidR="00552A4D" w:rsidRPr="007D61BB">
        <w:rPr>
          <w:rFonts w:ascii="Tahoma" w:hAnsi="Tahoma" w:cs="Tahoma"/>
          <w:sz w:val="22"/>
          <w:szCs w:val="22"/>
          <w:lang w:eastAsia="nl-NL"/>
        </w:rPr>
        <w:t xml:space="preserve"> een lid eventuele onvolkomenheden ontdekt in informatie die door BVKZ is verstrekt, zal het lid BVKZ hierover terstond informeren, opdat de betreffende onvolkomenheid direct kan worden hersteld in het belang van de leden van BVKZ en hun toegang tot informatie die behalve relevant en actueel, ook volledig en correct is.</w:t>
      </w:r>
    </w:p>
    <w:p w14:paraId="15F837D1" w14:textId="77777777" w:rsidR="00552A4D" w:rsidRPr="007D61BB" w:rsidRDefault="00552A4D" w:rsidP="00552A4D">
      <w:pPr>
        <w:ind w:left="708"/>
        <w:rPr>
          <w:rFonts w:ascii="Tahoma" w:hAnsi="Tahoma" w:cs="Tahoma"/>
          <w:sz w:val="22"/>
          <w:szCs w:val="22"/>
          <w:lang w:eastAsia="nl-NL"/>
        </w:rPr>
      </w:pPr>
      <w:r w:rsidRPr="007D61BB">
        <w:rPr>
          <w:rFonts w:ascii="Tahoma" w:hAnsi="Tahoma" w:cs="Tahoma"/>
          <w:sz w:val="22"/>
          <w:szCs w:val="22"/>
          <w:lang w:eastAsia="nl-NL"/>
        </w:rPr>
        <w:t>Het lid zal nimmer de vereniging, bestuursleden en/of medewerkers aansprakelijk stellen voor eventuele tekortkomingen in de informatie die door of namens BVKZ beschikbaar is gesteld.</w:t>
      </w:r>
    </w:p>
    <w:p w14:paraId="6E81F9F5" w14:textId="77777777" w:rsidR="00552A4D" w:rsidRPr="007D61BB" w:rsidRDefault="00552A4D" w:rsidP="00552A4D">
      <w:pPr>
        <w:pStyle w:val="Lijstalinea"/>
        <w:numPr>
          <w:ilvl w:val="0"/>
          <w:numId w:val="7"/>
        </w:numPr>
        <w:rPr>
          <w:rFonts w:ascii="Tahoma" w:hAnsi="Tahoma" w:cs="Tahoma"/>
          <w:sz w:val="22"/>
          <w:szCs w:val="22"/>
          <w:lang w:eastAsia="nl-NL"/>
        </w:rPr>
      </w:pPr>
      <w:r w:rsidRPr="007D61BB">
        <w:rPr>
          <w:rFonts w:ascii="Tahoma" w:hAnsi="Tahoma" w:cs="Tahoma"/>
          <w:sz w:val="22"/>
          <w:szCs w:val="22"/>
          <w:lang w:eastAsia="nl-NL"/>
        </w:rPr>
        <w:t xml:space="preserve">Alle informatie die BVKZ verstrekt is slechts bedoeld om te worden gebruikt door het lid zelf. Het is het lid niet toegestaan om deze informatie, al dan niet tegen betaling, aan derden beschikbaar te stellen. Het lid draagt er zorg voor dat medewerkers of anderen, die voor haar werk verrichten of met haar (samen)werken, hiervan kennisnemen en daarmee op de hoogte zijn van dit verbod. </w:t>
      </w:r>
    </w:p>
    <w:p w14:paraId="0B5F0C37" w14:textId="49BB744A" w:rsidR="00552A4D" w:rsidRPr="007D61BB" w:rsidRDefault="00552A4D" w:rsidP="00552A4D">
      <w:pPr>
        <w:pStyle w:val="Lijstalinea"/>
        <w:numPr>
          <w:ilvl w:val="0"/>
          <w:numId w:val="7"/>
        </w:numPr>
        <w:rPr>
          <w:rFonts w:ascii="Tahoma" w:hAnsi="Tahoma" w:cs="Tahoma"/>
          <w:sz w:val="22"/>
          <w:szCs w:val="22"/>
          <w:lang w:eastAsia="nl-NL"/>
        </w:rPr>
      </w:pPr>
      <w:r w:rsidRPr="007D61BB">
        <w:rPr>
          <w:rFonts w:ascii="Tahoma" w:hAnsi="Tahoma" w:cs="Tahoma"/>
          <w:sz w:val="22"/>
          <w:szCs w:val="22"/>
          <w:lang w:eastAsia="nl-NL"/>
        </w:rPr>
        <w:t xml:space="preserve">De schade die BVKZ lijdt door overtreding van enige bepaling uit dit artikel, door of onder verantwoordelijkheid van een lid, zal op het lid verhaald worden. Mocht BVKZ aansprakelijk worden gesteld door derden als gevolg van een overtreding door een lid van het verbod, zal het betreffende lid </w:t>
      </w:r>
      <w:r w:rsidR="001D43D9" w:rsidRPr="007D61BB">
        <w:rPr>
          <w:rFonts w:ascii="Tahoma" w:hAnsi="Tahoma" w:cs="Tahoma"/>
          <w:sz w:val="22"/>
          <w:szCs w:val="22"/>
          <w:lang w:eastAsia="nl-NL"/>
        </w:rPr>
        <w:t xml:space="preserve">ter </w:t>
      </w:r>
      <w:r w:rsidRPr="007D61BB">
        <w:rPr>
          <w:rFonts w:ascii="Tahoma" w:hAnsi="Tahoma" w:cs="Tahoma"/>
          <w:sz w:val="22"/>
          <w:szCs w:val="22"/>
          <w:lang w:eastAsia="nl-NL"/>
        </w:rPr>
        <w:t xml:space="preserve">vrijwaring worden opgeroepen. </w:t>
      </w:r>
    </w:p>
    <w:p w14:paraId="58645626" w14:textId="77777777" w:rsidR="00552A4D" w:rsidRPr="007D61BB" w:rsidRDefault="00552A4D" w:rsidP="00552A4D">
      <w:pPr>
        <w:autoSpaceDE w:val="0"/>
        <w:autoSpaceDN w:val="0"/>
        <w:adjustRightInd w:val="0"/>
        <w:rPr>
          <w:rFonts w:ascii="Tahoma" w:hAnsi="Tahoma" w:cs="Tahoma"/>
          <w:bCs/>
          <w:sz w:val="22"/>
          <w:szCs w:val="22"/>
        </w:rPr>
      </w:pPr>
    </w:p>
    <w:p w14:paraId="08ABFE16" w14:textId="77777777" w:rsidR="00552A4D" w:rsidRPr="007D61BB" w:rsidRDefault="00552A4D" w:rsidP="00552A4D">
      <w:pPr>
        <w:autoSpaceDE w:val="0"/>
        <w:autoSpaceDN w:val="0"/>
        <w:adjustRightInd w:val="0"/>
        <w:ind w:left="340"/>
        <w:rPr>
          <w:rFonts w:ascii="Tahoma" w:hAnsi="Tahoma" w:cs="Tahoma"/>
          <w:color w:val="000000" w:themeColor="text1"/>
          <w:sz w:val="22"/>
          <w:szCs w:val="22"/>
        </w:rPr>
      </w:pPr>
    </w:p>
    <w:p w14:paraId="493F538E" w14:textId="73E33F8F" w:rsidR="00552A4D" w:rsidRPr="007D61BB" w:rsidRDefault="00552A4D" w:rsidP="00E44FE5">
      <w:pPr>
        <w:pStyle w:val="Kop2"/>
        <w:rPr>
          <w:rStyle w:val="Zwaar"/>
          <w:rFonts w:ascii="Tahoma" w:hAnsi="Tahoma" w:cs="Tahoma"/>
          <w:b w:val="0"/>
          <w:bCs w:val="0"/>
        </w:rPr>
      </w:pPr>
      <w:bookmarkStart w:id="4" w:name="_Toc56076245"/>
      <w:r w:rsidRPr="007D61BB">
        <w:rPr>
          <w:rStyle w:val="Zwaar"/>
          <w:rFonts w:ascii="Tahoma" w:hAnsi="Tahoma" w:cs="Tahoma"/>
          <w:b w:val="0"/>
          <w:bCs w:val="0"/>
        </w:rPr>
        <w:t xml:space="preserve">Artikel </w:t>
      </w:r>
      <w:proofErr w:type="gramStart"/>
      <w:r w:rsidR="00864E91" w:rsidRPr="007D61BB">
        <w:rPr>
          <w:rStyle w:val="Zwaar"/>
          <w:rFonts w:ascii="Tahoma" w:hAnsi="Tahoma" w:cs="Tahoma"/>
          <w:b w:val="0"/>
          <w:bCs w:val="0"/>
        </w:rPr>
        <w:t>9</w:t>
      </w:r>
      <w:r w:rsidR="001D43D9" w:rsidRPr="007D61BB">
        <w:rPr>
          <w:rStyle w:val="Zwaar"/>
          <w:rFonts w:ascii="Tahoma" w:hAnsi="Tahoma" w:cs="Tahoma"/>
          <w:b w:val="0"/>
          <w:bCs w:val="0"/>
        </w:rPr>
        <w:t xml:space="preserve">  </w:t>
      </w:r>
      <w:bookmarkEnd w:id="4"/>
      <w:r w:rsidR="00864E91" w:rsidRPr="007D61BB">
        <w:rPr>
          <w:rStyle w:val="Zwaar"/>
          <w:rFonts w:ascii="Tahoma" w:hAnsi="Tahoma" w:cs="Tahoma"/>
          <w:b w:val="0"/>
          <w:bCs w:val="0"/>
        </w:rPr>
        <w:tab/>
      </w:r>
      <w:proofErr w:type="gramEnd"/>
      <w:r w:rsidR="001D43D9" w:rsidRPr="007D61BB">
        <w:rPr>
          <w:rStyle w:val="Zwaar"/>
          <w:rFonts w:ascii="Tahoma" w:hAnsi="Tahoma" w:cs="Tahoma"/>
          <w:b w:val="0"/>
          <w:bCs w:val="0"/>
        </w:rPr>
        <w:t>Slotbepalingen</w:t>
      </w:r>
    </w:p>
    <w:p w14:paraId="6B0D7709" w14:textId="2D9C4298" w:rsidR="00552A4D" w:rsidRPr="007D61BB" w:rsidRDefault="00552A4D" w:rsidP="00552A4D">
      <w:pPr>
        <w:pStyle w:val="Lijstalinea"/>
        <w:numPr>
          <w:ilvl w:val="6"/>
          <w:numId w:val="19"/>
        </w:numPr>
        <w:autoSpaceDE w:val="0"/>
        <w:autoSpaceDN w:val="0"/>
        <w:adjustRightInd w:val="0"/>
        <w:ind w:left="709" w:hanging="283"/>
        <w:rPr>
          <w:rFonts w:ascii="Tahoma" w:hAnsi="Tahoma" w:cs="Tahoma"/>
          <w:color w:val="000000" w:themeColor="text1"/>
          <w:sz w:val="22"/>
          <w:szCs w:val="22"/>
        </w:rPr>
      </w:pPr>
      <w:r w:rsidRPr="007D61BB">
        <w:rPr>
          <w:rFonts w:ascii="Tahoma" w:hAnsi="Tahoma" w:cs="Tahoma"/>
          <w:color w:val="000000" w:themeColor="text1"/>
          <w:sz w:val="22"/>
          <w:szCs w:val="22"/>
        </w:rPr>
        <w:t>Wijziging van het huishoudelijk reglement is slechts mogelijk, door middel van een besluit</w:t>
      </w:r>
      <w:r w:rsidR="00864E91" w:rsidRPr="007D61BB">
        <w:rPr>
          <w:rFonts w:ascii="Tahoma" w:hAnsi="Tahoma" w:cs="Tahoma"/>
          <w:color w:val="000000" w:themeColor="text1"/>
          <w:sz w:val="22"/>
          <w:szCs w:val="22"/>
        </w:rPr>
        <w:t xml:space="preserve"> </w:t>
      </w:r>
      <w:r w:rsidRPr="007D61BB">
        <w:rPr>
          <w:rFonts w:ascii="Tahoma" w:hAnsi="Tahoma" w:cs="Tahoma"/>
          <w:color w:val="000000" w:themeColor="text1"/>
          <w:sz w:val="22"/>
          <w:szCs w:val="22"/>
        </w:rPr>
        <w:t>van de ALV waartoe is opgeroepen met de mededeling, dat aldaar een wijziging van het</w:t>
      </w:r>
      <w:r w:rsidR="00864E91" w:rsidRPr="007D61BB">
        <w:rPr>
          <w:rFonts w:ascii="Tahoma" w:hAnsi="Tahoma" w:cs="Tahoma"/>
          <w:color w:val="000000" w:themeColor="text1"/>
          <w:sz w:val="22"/>
          <w:szCs w:val="22"/>
        </w:rPr>
        <w:t xml:space="preserve"> </w:t>
      </w:r>
      <w:r w:rsidRPr="007D61BB">
        <w:rPr>
          <w:rFonts w:ascii="Tahoma" w:hAnsi="Tahoma" w:cs="Tahoma"/>
          <w:color w:val="000000" w:themeColor="text1"/>
          <w:sz w:val="22"/>
          <w:szCs w:val="22"/>
        </w:rPr>
        <w:t xml:space="preserve">huishoudelijk reglement zal worden voorgesteld. </w:t>
      </w:r>
    </w:p>
    <w:p w14:paraId="1DF37C9C" w14:textId="77777777" w:rsidR="00864E91" w:rsidRPr="007D61BB" w:rsidRDefault="00552A4D" w:rsidP="001D43D9">
      <w:pPr>
        <w:pStyle w:val="Lijstalinea"/>
        <w:numPr>
          <w:ilvl w:val="6"/>
          <w:numId w:val="19"/>
        </w:numPr>
        <w:ind w:left="709" w:hanging="283"/>
        <w:rPr>
          <w:rFonts w:ascii="Tahoma" w:hAnsi="Tahoma" w:cs="Tahoma"/>
          <w:sz w:val="22"/>
          <w:szCs w:val="22"/>
        </w:rPr>
      </w:pPr>
      <w:r w:rsidRPr="007D61BB">
        <w:rPr>
          <w:rFonts w:ascii="Tahoma" w:hAnsi="Tahoma" w:cs="Tahoma"/>
          <w:sz w:val="22"/>
          <w:szCs w:val="22"/>
          <w:lang w:eastAsia="nl-NL"/>
        </w:rPr>
        <w:t>In alle gevallen waarin de wet, de statuten en dit huishoudelijk reglement niet voorziet, beslist het bestuur.</w:t>
      </w:r>
    </w:p>
    <w:p w14:paraId="750C6886" w14:textId="6FD6C940" w:rsidR="001D43D9" w:rsidRPr="007D61BB" w:rsidRDefault="001D43D9" w:rsidP="001D43D9">
      <w:pPr>
        <w:pStyle w:val="Lijstalinea"/>
        <w:numPr>
          <w:ilvl w:val="6"/>
          <w:numId w:val="19"/>
        </w:numPr>
        <w:ind w:left="709" w:hanging="283"/>
        <w:rPr>
          <w:rFonts w:ascii="Tahoma" w:hAnsi="Tahoma" w:cs="Tahoma"/>
          <w:sz w:val="22"/>
          <w:szCs w:val="22"/>
        </w:rPr>
      </w:pPr>
      <w:r w:rsidRPr="007D61BB">
        <w:rPr>
          <w:rFonts w:ascii="Tahoma" w:hAnsi="Tahoma" w:cs="Tahoma"/>
          <w:sz w:val="22"/>
          <w:szCs w:val="22"/>
        </w:rPr>
        <w:t xml:space="preserve">Dit reglement vervangt het huidige huishoudelijk reglement en treedt op 1 januari 2026 in werking.  </w:t>
      </w:r>
    </w:p>
    <w:p w14:paraId="7812C773" w14:textId="77777777" w:rsidR="001D43D9" w:rsidRPr="007D61BB" w:rsidRDefault="001D43D9" w:rsidP="001D43D9">
      <w:pPr>
        <w:rPr>
          <w:rFonts w:ascii="Tahoma" w:hAnsi="Tahoma" w:cs="Tahoma"/>
          <w:sz w:val="22"/>
          <w:szCs w:val="22"/>
        </w:rPr>
      </w:pPr>
      <w:r w:rsidRPr="007D61BB">
        <w:rPr>
          <w:rFonts w:ascii="Tahoma" w:hAnsi="Tahoma" w:cs="Tahoma"/>
          <w:sz w:val="22"/>
          <w:szCs w:val="22"/>
        </w:rPr>
        <w:t xml:space="preserve"> </w:t>
      </w:r>
    </w:p>
    <w:p w14:paraId="38542571" w14:textId="77777777" w:rsidR="002A3176" w:rsidRDefault="002A3176" w:rsidP="001D43D9">
      <w:pPr>
        <w:rPr>
          <w:rFonts w:ascii="Tahoma" w:hAnsi="Tahoma" w:cs="Tahoma"/>
          <w:sz w:val="22"/>
          <w:szCs w:val="22"/>
        </w:rPr>
      </w:pPr>
    </w:p>
    <w:p w14:paraId="037A80D7" w14:textId="354878EE" w:rsidR="001D43D9" w:rsidRPr="007D61BB" w:rsidRDefault="001D43D9" w:rsidP="001D43D9">
      <w:pPr>
        <w:rPr>
          <w:rFonts w:ascii="Tahoma" w:hAnsi="Tahoma" w:cs="Tahoma"/>
          <w:sz w:val="22"/>
          <w:szCs w:val="22"/>
        </w:rPr>
      </w:pPr>
      <w:r w:rsidRPr="007D61BB">
        <w:rPr>
          <w:rFonts w:ascii="Tahoma" w:hAnsi="Tahoma" w:cs="Tahoma"/>
          <w:sz w:val="22"/>
          <w:szCs w:val="22"/>
        </w:rPr>
        <w:t xml:space="preserve">Aldus vastgesteld in de algemene ledenvergadering </w:t>
      </w:r>
      <w:r w:rsidR="00994DE7" w:rsidRPr="007D61BB">
        <w:rPr>
          <w:rFonts w:ascii="Tahoma" w:hAnsi="Tahoma" w:cs="Tahoma"/>
          <w:sz w:val="22"/>
          <w:szCs w:val="22"/>
        </w:rPr>
        <w:t xml:space="preserve">BVKZ </w:t>
      </w:r>
      <w:r w:rsidRPr="007D61BB">
        <w:rPr>
          <w:rFonts w:ascii="Tahoma" w:hAnsi="Tahoma" w:cs="Tahoma"/>
          <w:sz w:val="22"/>
          <w:szCs w:val="22"/>
        </w:rPr>
        <w:t xml:space="preserve">d.d. </w:t>
      </w:r>
      <w:r w:rsidR="00994DE7" w:rsidRPr="007D61BB">
        <w:rPr>
          <w:rFonts w:ascii="Tahoma" w:hAnsi="Tahoma" w:cs="Tahoma"/>
          <w:sz w:val="22"/>
          <w:szCs w:val="22"/>
        </w:rPr>
        <w:t>27 november</w:t>
      </w:r>
      <w:r w:rsidRPr="007D61BB">
        <w:rPr>
          <w:rFonts w:ascii="Tahoma" w:hAnsi="Tahoma" w:cs="Tahoma"/>
          <w:sz w:val="22"/>
          <w:szCs w:val="22"/>
        </w:rPr>
        <w:t xml:space="preserve"> 2025</w:t>
      </w:r>
      <w:r w:rsidR="00994DE7" w:rsidRPr="007D61BB">
        <w:rPr>
          <w:rFonts w:ascii="Tahoma" w:hAnsi="Tahoma" w:cs="Tahoma"/>
          <w:sz w:val="22"/>
          <w:szCs w:val="22"/>
        </w:rPr>
        <w:t>, in werking tredend 1 januari 2026.</w:t>
      </w:r>
    </w:p>
    <w:p w14:paraId="0DAD678A" w14:textId="77777777" w:rsidR="001D43D9" w:rsidRPr="007D61BB" w:rsidRDefault="001D43D9" w:rsidP="001D43D9">
      <w:pPr>
        <w:rPr>
          <w:rFonts w:ascii="Tahoma" w:hAnsi="Tahoma" w:cs="Tahoma"/>
          <w:sz w:val="22"/>
          <w:szCs w:val="22"/>
        </w:rPr>
      </w:pPr>
      <w:r w:rsidRPr="007D61BB">
        <w:rPr>
          <w:rFonts w:ascii="Tahoma" w:hAnsi="Tahoma" w:cs="Tahoma"/>
          <w:sz w:val="22"/>
          <w:szCs w:val="22"/>
        </w:rPr>
        <w:t xml:space="preserve"> </w:t>
      </w:r>
    </w:p>
    <w:p w14:paraId="7784ECC4" w14:textId="77777777" w:rsidR="001D43D9" w:rsidRPr="007D61BB" w:rsidRDefault="001D43D9" w:rsidP="00CB78D2">
      <w:pPr>
        <w:rPr>
          <w:rFonts w:ascii="Tahoma" w:hAnsi="Tahoma" w:cs="Tahoma"/>
        </w:rPr>
      </w:pPr>
    </w:p>
    <w:p w14:paraId="667A8F9F" w14:textId="77777777" w:rsidR="001D43D9" w:rsidRPr="006B522A" w:rsidRDefault="001D43D9">
      <w:pPr>
        <w:rPr>
          <w:rFonts w:ascii="Tahoma" w:hAnsi="Tahoma" w:cs="Tahoma"/>
          <w:sz w:val="22"/>
          <w:szCs w:val="22"/>
        </w:rPr>
      </w:pPr>
    </w:p>
    <w:sectPr w:rsidR="001D43D9" w:rsidRPr="006B522A" w:rsidSect="00552A4D">
      <w:headerReference w:type="even" r:id="rId12"/>
      <w:headerReference w:type="default" r:id="rId13"/>
      <w:footerReference w:type="even" r:id="rId14"/>
      <w:footerReference w:type="default" r:id="rId15"/>
      <w:headerReference w:type="first" r:id="rId16"/>
      <w:footerReference w:type="first" r:id="rId17"/>
      <w:pgSz w:w="11906" w:h="16838"/>
      <w:pgMar w:top="223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5948B" w14:textId="77777777" w:rsidR="002B6887" w:rsidRPr="007D61BB" w:rsidRDefault="002B6887" w:rsidP="00E44FE5">
      <w:r w:rsidRPr="007D61BB">
        <w:separator/>
      </w:r>
    </w:p>
  </w:endnote>
  <w:endnote w:type="continuationSeparator" w:id="0">
    <w:p w14:paraId="26E09E75" w14:textId="77777777" w:rsidR="002B6887" w:rsidRPr="007D61BB" w:rsidRDefault="002B6887" w:rsidP="00E44FE5">
      <w:r w:rsidRPr="007D61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charset w:val="00"/>
    <w:family w:val="roman"/>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79DB" w14:textId="77777777" w:rsidR="007B0829" w:rsidRDefault="007B08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6"/>
        <w:szCs w:val="16"/>
      </w:rPr>
      <w:id w:val="1125122270"/>
      <w:docPartObj>
        <w:docPartGallery w:val="Page Numbers (Bottom of Page)"/>
        <w:docPartUnique/>
      </w:docPartObj>
    </w:sdtPr>
    <w:sdtContent>
      <w:sdt>
        <w:sdtPr>
          <w:rPr>
            <w:i/>
            <w:iCs/>
            <w:sz w:val="16"/>
            <w:szCs w:val="16"/>
          </w:rPr>
          <w:id w:val="-1769616900"/>
          <w:docPartObj>
            <w:docPartGallery w:val="Page Numbers (Top of Page)"/>
            <w:docPartUnique/>
          </w:docPartObj>
        </w:sdtPr>
        <w:sdtContent>
          <w:p w14:paraId="43FB99D4" w14:textId="6BF0A0B5" w:rsidR="00E44FE5" w:rsidRPr="008B7B55" w:rsidRDefault="008B7B55" w:rsidP="008B7B55">
            <w:pPr>
              <w:pStyle w:val="Voettekst"/>
              <w:rPr>
                <w:i/>
                <w:iCs/>
                <w:sz w:val="16"/>
                <w:szCs w:val="16"/>
              </w:rPr>
            </w:pPr>
            <w:r w:rsidRPr="008B7B55">
              <w:rPr>
                <w:i/>
                <w:iCs/>
                <w:sz w:val="16"/>
                <w:szCs w:val="16"/>
              </w:rPr>
              <w:t xml:space="preserve">Huishoudelijk Reglement BVKZ </w:t>
            </w:r>
            <w:r w:rsidRPr="008B7B55">
              <w:rPr>
                <w:i/>
                <w:iCs/>
                <w:sz w:val="16"/>
                <w:szCs w:val="16"/>
              </w:rPr>
              <w:tab/>
            </w:r>
            <w:r w:rsidRPr="008B7B55">
              <w:rPr>
                <w:i/>
                <w:iCs/>
                <w:sz w:val="16"/>
                <w:szCs w:val="16"/>
              </w:rPr>
              <w:tab/>
            </w:r>
            <w:r w:rsidR="00E44FE5" w:rsidRPr="008B7B55">
              <w:rPr>
                <w:i/>
                <w:iCs/>
                <w:sz w:val="16"/>
                <w:szCs w:val="16"/>
              </w:rPr>
              <w:t xml:space="preserve">Pagina </w:t>
            </w:r>
            <w:r w:rsidR="00E44FE5" w:rsidRPr="008B7B55">
              <w:rPr>
                <w:i/>
                <w:iCs/>
                <w:sz w:val="16"/>
                <w:szCs w:val="16"/>
              </w:rPr>
              <w:fldChar w:fldCharType="begin"/>
            </w:r>
            <w:r w:rsidR="00E44FE5" w:rsidRPr="008B7B55">
              <w:rPr>
                <w:i/>
                <w:iCs/>
                <w:sz w:val="16"/>
                <w:szCs w:val="16"/>
              </w:rPr>
              <w:instrText>PAGE</w:instrText>
            </w:r>
            <w:r w:rsidR="00E44FE5" w:rsidRPr="008B7B55">
              <w:rPr>
                <w:i/>
                <w:iCs/>
                <w:sz w:val="16"/>
                <w:szCs w:val="16"/>
              </w:rPr>
              <w:fldChar w:fldCharType="separate"/>
            </w:r>
            <w:r w:rsidR="00E44FE5" w:rsidRPr="008B7B55">
              <w:rPr>
                <w:i/>
                <w:iCs/>
                <w:sz w:val="16"/>
                <w:szCs w:val="16"/>
              </w:rPr>
              <w:t>2</w:t>
            </w:r>
            <w:r w:rsidR="00E44FE5" w:rsidRPr="008B7B55">
              <w:rPr>
                <w:i/>
                <w:iCs/>
                <w:sz w:val="16"/>
                <w:szCs w:val="16"/>
              </w:rPr>
              <w:fldChar w:fldCharType="end"/>
            </w:r>
            <w:r w:rsidR="00E44FE5" w:rsidRPr="008B7B55">
              <w:rPr>
                <w:i/>
                <w:iCs/>
                <w:sz w:val="16"/>
                <w:szCs w:val="16"/>
              </w:rPr>
              <w:t xml:space="preserve"> van </w:t>
            </w:r>
            <w:r w:rsidR="00E44FE5" w:rsidRPr="008B7B55">
              <w:rPr>
                <w:i/>
                <w:iCs/>
                <w:sz w:val="16"/>
                <w:szCs w:val="16"/>
              </w:rPr>
              <w:fldChar w:fldCharType="begin"/>
            </w:r>
            <w:r w:rsidR="00E44FE5" w:rsidRPr="008B7B55">
              <w:rPr>
                <w:i/>
                <w:iCs/>
                <w:sz w:val="16"/>
                <w:szCs w:val="16"/>
              </w:rPr>
              <w:instrText>NUMPAGES</w:instrText>
            </w:r>
            <w:r w:rsidR="00E44FE5" w:rsidRPr="008B7B55">
              <w:rPr>
                <w:i/>
                <w:iCs/>
                <w:sz w:val="16"/>
                <w:szCs w:val="16"/>
              </w:rPr>
              <w:fldChar w:fldCharType="separate"/>
            </w:r>
            <w:r w:rsidR="00E44FE5" w:rsidRPr="008B7B55">
              <w:rPr>
                <w:i/>
                <w:iCs/>
                <w:sz w:val="16"/>
                <w:szCs w:val="16"/>
              </w:rPr>
              <w:t>2</w:t>
            </w:r>
            <w:r w:rsidR="00E44FE5" w:rsidRPr="008B7B55">
              <w:rPr>
                <w:i/>
                <w:iCs/>
                <w:sz w:val="16"/>
                <w:szCs w:val="16"/>
              </w:rPr>
              <w:fldChar w:fldCharType="end"/>
            </w:r>
          </w:p>
        </w:sdtContent>
      </w:sdt>
    </w:sdtContent>
  </w:sdt>
  <w:p w14:paraId="15808E63" w14:textId="77777777" w:rsidR="00E44FE5" w:rsidRPr="008B7B55" w:rsidRDefault="00E44F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8CAF" w14:textId="77777777" w:rsidR="007B0829" w:rsidRDefault="007B08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047B6" w14:textId="77777777" w:rsidR="002B6887" w:rsidRPr="007D61BB" w:rsidRDefault="002B6887" w:rsidP="00E44FE5">
      <w:r w:rsidRPr="007D61BB">
        <w:separator/>
      </w:r>
    </w:p>
  </w:footnote>
  <w:footnote w:type="continuationSeparator" w:id="0">
    <w:p w14:paraId="7B6ABB78" w14:textId="77777777" w:rsidR="002B6887" w:rsidRPr="007D61BB" w:rsidRDefault="002B6887" w:rsidP="00E44FE5">
      <w:r w:rsidRPr="007D61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722E" w14:textId="3D187470" w:rsidR="007B0829" w:rsidRDefault="007B08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00B8" w14:textId="6E37C6E6" w:rsidR="00E44FE5" w:rsidRPr="007D61BB" w:rsidRDefault="003966FE">
    <w:pPr>
      <w:pStyle w:val="Koptekst"/>
    </w:pPr>
    <w:r>
      <w:rPr>
        <w:noProof/>
        <w14:ligatures w14:val="standardContextual"/>
      </w:rPr>
      <w:drawing>
        <wp:inline distT="0" distB="0" distL="0" distR="0" wp14:anchorId="5EEA95EC" wp14:editId="68866921">
          <wp:extent cx="534838" cy="556369"/>
          <wp:effectExtent l="0" t="0" r="0" b="0"/>
          <wp:docPr id="93496948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69485" name="Afbeelding 934969485"/>
                  <pic:cNvPicPr/>
                </pic:nvPicPr>
                <pic:blipFill>
                  <a:blip r:embed="rId1">
                    <a:extLst>
                      <a:ext uri="{28A0092B-C50C-407E-A947-70E740481C1C}">
                        <a14:useLocalDpi xmlns:a14="http://schemas.microsoft.com/office/drawing/2010/main" val="0"/>
                      </a:ext>
                    </a:extLst>
                  </a:blip>
                  <a:stretch>
                    <a:fillRect/>
                  </a:stretch>
                </pic:blipFill>
                <pic:spPr>
                  <a:xfrm>
                    <a:off x="0" y="0"/>
                    <a:ext cx="544634" cy="5665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B00E" w14:textId="3DB753D9" w:rsidR="007B0829" w:rsidRDefault="007B08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009"/>
    <w:multiLevelType w:val="hybridMultilevel"/>
    <w:tmpl w:val="0B3418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2E3BEC"/>
    <w:multiLevelType w:val="hybridMultilevel"/>
    <w:tmpl w:val="8D00C860"/>
    <w:lvl w:ilvl="0" w:tplc="A7829C2C">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2" w15:restartNumberingAfterBreak="0">
    <w:nsid w:val="07265F9D"/>
    <w:multiLevelType w:val="hybridMultilevel"/>
    <w:tmpl w:val="B6485F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0417BE"/>
    <w:multiLevelType w:val="hybridMultilevel"/>
    <w:tmpl w:val="AD2887D4"/>
    <w:lvl w:ilvl="0" w:tplc="6F6CDC10">
      <w:start w:val="20"/>
      <w:numFmt w:val="bullet"/>
      <w:lvlText w:val="-"/>
      <w:lvlJc w:val="left"/>
      <w:pPr>
        <w:ind w:left="720" w:hanging="360"/>
      </w:pPr>
      <w:rPr>
        <w:rFonts w:ascii="Calibri" w:eastAsia="ヒラギノ角ゴ Pro W3"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1A4DCB"/>
    <w:multiLevelType w:val="hybridMultilevel"/>
    <w:tmpl w:val="76ECC0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8E77A5"/>
    <w:multiLevelType w:val="hybridMultilevel"/>
    <w:tmpl w:val="CD164A3C"/>
    <w:lvl w:ilvl="0" w:tplc="75E67174">
      <w:start w:val="1"/>
      <w:numFmt w:val="decimal"/>
      <w:lvlText w:val="%1."/>
      <w:lvlJc w:val="left"/>
      <w:pPr>
        <w:ind w:left="693"/>
      </w:pPr>
      <w:rPr>
        <w:rFonts w:ascii="Calibri" w:eastAsia="Aptos" w:hAnsi="Calibri" w:cs="Calibri" w:hint="default"/>
        <w:b w:val="0"/>
        <w:i w:val="0"/>
        <w:strike w:val="0"/>
        <w:dstrike w:val="0"/>
        <w:color w:val="000000"/>
        <w:sz w:val="22"/>
        <w:szCs w:val="22"/>
        <w:u w:val="none" w:color="000000"/>
        <w:bdr w:val="none" w:sz="0" w:space="0" w:color="auto"/>
        <w:shd w:val="clear" w:color="auto" w:fill="auto"/>
        <w:vertAlign w:val="baseline"/>
      </w:rPr>
    </w:lvl>
    <w:lvl w:ilvl="1" w:tplc="47B0AEFC">
      <w:start w:val="1"/>
      <w:numFmt w:val="lowerLetter"/>
      <w:lvlText w:val="%2"/>
      <w:lvlJc w:val="left"/>
      <w:pPr>
        <w:ind w:left="14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876CDA6E">
      <w:start w:val="1"/>
      <w:numFmt w:val="lowerRoman"/>
      <w:lvlText w:val="%3"/>
      <w:lvlJc w:val="left"/>
      <w:pPr>
        <w:ind w:left="21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4750539A">
      <w:start w:val="1"/>
      <w:numFmt w:val="decimal"/>
      <w:lvlText w:val="%4"/>
      <w:lvlJc w:val="left"/>
      <w:pPr>
        <w:ind w:left="28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BF66248E">
      <w:start w:val="1"/>
      <w:numFmt w:val="lowerLetter"/>
      <w:lvlText w:val="%5"/>
      <w:lvlJc w:val="left"/>
      <w:pPr>
        <w:ind w:left="36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A3E05C06">
      <w:start w:val="1"/>
      <w:numFmt w:val="lowerRoman"/>
      <w:lvlText w:val="%6"/>
      <w:lvlJc w:val="left"/>
      <w:pPr>
        <w:ind w:left="43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E96C72A4">
      <w:start w:val="1"/>
      <w:numFmt w:val="decimal"/>
      <w:lvlText w:val="%7"/>
      <w:lvlJc w:val="left"/>
      <w:pPr>
        <w:ind w:left="50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7616B4EC">
      <w:start w:val="1"/>
      <w:numFmt w:val="lowerLetter"/>
      <w:lvlText w:val="%8"/>
      <w:lvlJc w:val="left"/>
      <w:pPr>
        <w:ind w:left="57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441EAF2A">
      <w:start w:val="1"/>
      <w:numFmt w:val="lowerRoman"/>
      <w:lvlText w:val="%9"/>
      <w:lvlJc w:val="left"/>
      <w:pPr>
        <w:ind w:left="64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B1113C"/>
    <w:multiLevelType w:val="hybridMultilevel"/>
    <w:tmpl w:val="C6B80B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B618F2"/>
    <w:multiLevelType w:val="hybridMultilevel"/>
    <w:tmpl w:val="733EAD1C"/>
    <w:lvl w:ilvl="0" w:tplc="447A593A">
      <w:start w:val="5"/>
      <w:numFmt w:val="bullet"/>
      <w:lvlText w:val="-"/>
      <w:lvlJc w:val="left"/>
      <w:pPr>
        <w:ind w:left="1068" w:hanging="360"/>
      </w:pPr>
      <w:rPr>
        <w:rFonts w:ascii="Tahoma" w:eastAsia="Gill Sans MT" w:hAnsi="Tahoma" w:cs="Tahoma"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FEE7C0C"/>
    <w:multiLevelType w:val="hybridMultilevel"/>
    <w:tmpl w:val="652A6D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41E25DD"/>
    <w:multiLevelType w:val="hybridMultilevel"/>
    <w:tmpl w:val="63B47186"/>
    <w:lvl w:ilvl="0" w:tplc="AD66B658">
      <w:start w:val="1"/>
      <w:numFmt w:val="decimal"/>
      <w:lvlText w:val="%1."/>
      <w:lvlJc w:val="left"/>
      <w:pPr>
        <w:ind w:left="720"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27263B"/>
    <w:multiLevelType w:val="hybridMultilevel"/>
    <w:tmpl w:val="E0022D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2E2A9B"/>
    <w:multiLevelType w:val="hybridMultilevel"/>
    <w:tmpl w:val="DCB00D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90C330C"/>
    <w:multiLevelType w:val="hybridMultilevel"/>
    <w:tmpl w:val="3976F11C"/>
    <w:lvl w:ilvl="0" w:tplc="447A593A">
      <w:start w:val="5"/>
      <w:numFmt w:val="bullet"/>
      <w:lvlText w:val="-"/>
      <w:lvlJc w:val="left"/>
      <w:pPr>
        <w:ind w:left="1068" w:hanging="360"/>
      </w:pPr>
      <w:rPr>
        <w:rFonts w:ascii="Tahoma" w:eastAsia="Gill Sans MT" w:hAnsi="Tahoma" w:cs="Tahoma"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3A452AC2"/>
    <w:multiLevelType w:val="hybridMultilevel"/>
    <w:tmpl w:val="2AEE6E26"/>
    <w:lvl w:ilvl="0" w:tplc="F3E2B11E">
      <w:start w:val="15"/>
      <w:numFmt w:val="bullet"/>
      <w:lvlText w:val="-"/>
      <w:lvlJc w:val="left"/>
      <w:pPr>
        <w:ind w:left="720" w:hanging="360"/>
      </w:pPr>
      <w:rPr>
        <w:rFonts w:ascii="Calibri" w:eastAsia="ヒラギノ角ゴ Pro W3"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C66C7F"/>
    <w:multiLevelType w:val="hybridMultilevel"/>
    <w:tmpl w:val="03040FB8"/>
    <w:lvl w:ilvl="0" w:tplc="41224990">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B41EB0"/>
    <w:multiLevelType w:val="hybridMultilevel"/>
    <w:tmpl w:val="F19EEA9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B0A0AAD"/>
    <w:multiLevelType w:val="hybridMultilevel"/>
    <w:tmpl w:val="F5AE97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5DA57FE"/>
    <w:multiLevelType w:val="multilevel"/>
    <w:tmpl w:val="C67C3064"/>
    <w:lvl w:ilvl="0">
      <w:start w:val="1"/>
      <w:numFmt w:val="lowerLetter"/>
      <w:lvlText w:val="%1."/>
      <w:lvlJc w:val="left"/>
      <w:pPr>
        <w:ind w:left="1428" w:hanging="360"/>
      </w:pPr>
    </w:lvl>
    <w:lvl w:ilvl="1">
      <w:start w:val="1"/>
      <w:numFmt w:val="lowerLetter"/>
      <w:lvlText w:val="%2)"/>
      <w:lvlJc w:val="left"/>
      <w:pPr>
        <w:ind w:left="1788" w:hanging="360"/>
      </w:pPr>
      <w:rPr>
        <w:rFonts w:cs="Times New Roman" w:hint="default"/>
      </w:rPr>
    </w:lvl>
    <w:lvl w:ilvl="2">
      <w:start w:val="1"/>
      <w:numFmt w:val="lowerRoman"/>
      <w:lvlText w:val="%3)"/>
      <w:lvlJc w:val="left"/>
      <w:pPr>
        <w:ind w:left="2148" w:hanging="360"/>
      </w:pPr>
      <w:rPr>
        <w:rFonts w:cs="Times New Roman" w:hint="default"/>
      </w:rPr>
    </w:lvl>
    <w:lvl w:ilvl="3">
      <w:start w:val="1"/>
      <w:numFmt w:val="decimal"/>
      <w:lvlText w:val="(%4)"/>
      <w:lvlJc w:val="left"/>
      <w:pPr>
        <w:ind w:left="2508" w:hanging="360"/>
      </w:pPr>
      <w:rPr>
        <w:rFonts w:cs="Times New Roman" w:hint="default"/>
      </w:rPr>
    </w:lvl>
    <w:lvl w:ilvl="4">
      <w:start w:val="1"/>
      <w:numFmt w:val="lowerLetter"/>
      <w:lvlText w:val="(%5)"/>
      <w:lvlJc w:val="left"/>
      <w:pPr>
        <w:ind w:left="2868" w:hanging="360"/>
      </w:pPr>
      <w:rPr>
        <w:rFonts w:cs="Times New Roman" w:hint="default"/>
      </w:rPr>
    </w:lvl>
    <w:lvl w:ilvl="5">
      <w:start w:val="1"/>
      <w:numFmt w:val="lowerRoman"/>
      <w:lvlText w:val="(%6)"/>
      <w:lvlJc w:val="left"/>
      <w:pPr>
        <w:ind w:left="3228" w:hanging="360"/>
      </w:pPr>
      <w:rPr>
        <w:rFonts w:cs="Times New Roman" w:hint="default"/>
      </w:rPr>
    </w:lvl>
    <w:lvl w:ilvl="6">
      <w:start w:val="1"/>
      <w:numFmt w:val="decimal"/>
      <w:lvlText w:val="%7."/>
      <w:lvlJc w:val="left"/>
      <w:pPr>
        <w:ind w:left="3588" w:hanging="360"/>
      </w:pPr>
      <w:rPr>
        <w:rFonts w:cs="Times New Roman" w:hint="default"/>
      </w:rPr>
    </w:lvl>
    <w:lvl w:ilvl="7">
      <w:start w:val="1"/>
      <w:numFmt w:val="lowerLetter"/>
      <w:lvlText w:val="%8."/>
      <w:lvlJc w:val="left"/>
      <w:pPr>
        <w:ind w:left="2508" w:hanging="360"/>
      </w:pPr>
      <w:rPr>
        <w:rFonts w:cs="Times New Roman" w:hint="default"/>
      </w:rPr>
    </w:lvl>
    <w:lvl w:ilvl="8">
      <w:start w:val="1"/>
      <w:numFmt w:val="lowerRoman"/>
      <w:lvlText w:val="%9."/>
      <w:lvlJc w:val="left"/>
      <w:pPr>
        <w:ind w:left="4308" w:hanging="360"/>
      </w:pPr>
      <w:rPr>
        <w:rFonts w:cs="Times New Roman" w:hint="default"/>
      </w:rPr>
    </w:lvl>
  </w:abstractNum>
  <w:abstractNum w:abstractNumId="18" w15:restartNumberingAfterBreak="0">
    <w:nsid w:val="5AD01533"/>
    <w:multiLevelType w:val="hybridMultilevel"/>
    <w:tmpl w:val="07443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351C6D"/>
    <w:multiLevelType w:val="multilevel"/>
    <w:tmpl w:val="0413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144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69041503"/>
    <w:multiLevelType w:val="hybridMultilevel"/>
    <w:tmpl w:val="AB2AFC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3A1D17"/>
    <w:multiLevelType w:val="hybridMultilevel"/>
    <w:tmpl w:val="B57000A8"/>
    <w:lvl w:ilvl="0" w:tplc="A0E27064">
      <w:start w:val="1"/>
      <w:numFmt w:val="decimal"/>
      <w:lvlText w:val="%1."/>
      <w:lvlJc w:val="left"/>
      <w:pPr>
        <w:ind w:left="705" w:hanging="360"/>
      </w:pPr>
      <w:rPr>
        <w:b w:val="0"/>
        <w:bCs w:val="0"/>
      </w:rPr>
    </w:lvl>
    <w:lvl w:ilvl="1" w:tplc="04130019" w:tentative="1">
      <w:start w:val="1"/>
      <w:numFmt w:val="lowerLetter"/>
      <w:lvlText w:val="%2."/>
      <w:lvlJc w:val="left"/>
      <w:pPr>
        <w:ind w:left="1425" w:hanging="360"/>
      </w:pPr>
    </w:lvl>
    <w:lvl w:ilvl="2" w:tplc="0413001B" w:tentative="1">
      <w:start w:val="1"/>
      <w:numFmt w:val="lowerRoman"/>
      <w:lvlText w:val="%3."/>
      <w:lvlJc w:val="right"/>
      <w:pPr>
        <w:ind w:left="2145" w:hanging="180"/>
      </w:pPr>
    </w:lvl>
    <w:lvl w:ilvl="3" w:tplc="0413000F" w:tentative="1">
      <w:start w:val="1"/>
      <w:numFmt w:val="decimal"/>
      <w:lvlText w:val="%4."/>
      <w:lvlJc w:val="left"/>
      <w:pPr>
        <w:ind w:left="2865" w:hanging="360"/>
      </w:pPr>
    </w:lvl>
    <w:lvl w:ilvl="4" w:tplc="04130019" w:tentative="1">
      <w:start w:val="1"/>
      <w:numFmt w:val="lowerLetter"/>
      <w:lvlText w:val="%5."/>
      <w:lvlJc w:val="left"/>
      <w:pPr>
        <w:ind w:left="3585" w:hanging="360"/>
      </w:pPr>
    </w:lvl>
    <w:lvl w:ilvl="5" w:tplc="0413001B" w:tentative="1">
      <w:start w:val="1"/>
      <w:numFmt w:val="lowerRoman"/>
      <w:lvlText w:val="%6."/>
      <w:lvlJc w:val="right"/>
      <w:pPr>
        <w:ind w:left="4305" w:hanging="180"/>
      </w:pPr>
    </w:lvl>
    <w:lvl w:ilvl="6" w:tplc="0413000F" w:tentative="1">
      <w:start w:val="1"/>
      <w:numFmt w:val="decimal"/>
      <w:lvlText w:val="%7."/>
      <w:lvlJc w:val="left"/>
      <w:pPr>
        <w:ind w:left="5025" w:hanging="360"/>
      </w:pPr>
    </w:lvl>
    <w:lvl w:ilvl="7" w:tplc="04130019" w:tentative="1">
      <w:start w:val="1"/>
      <w:numFmt w:val="lowerLetter"/>
      <w:lvlText w:val="%8."/>
      <w:lvlJc w:val="left"/>
      <w:pPr>
        <w:ind w:left="5745" w:hanging="360"/>
      </w:pPr>
    </w:lvl>
    <w:lvl w:ilvl="8" w:tplc="0413001B" w:tentative="1">
      <w:start w:val="1"/>
      <w:numFmt w:val="lowerRoman"/>
      <w:lvlText w:val="%9."/>
      <w:lvlJc w:val="right"/>
      <w:pPr>
        <w:ind w:left="6465" w:hanging="180"/>
      </w:pPr>
    </w:lvl>
  </w:abstractNum>
  <w:abstractNum w:abstractNumId="22" w15:restartNumberingAfterBreak="0">
    <w:nsid w:val="6B377D0B"/>
    <w:multiLevelType w:val="hybridMultilevel"/>
    <w:tmpl w:val="DF242A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E601F70"/>
    <w:multiLevelType w:val="hybridMultilevel"/>
    <w:tmpl w:val="5F2EDD02"/>
    <w:lvl w:ilvl="0" w:tplc="F3E2B11E">
      <w:start w:val="15"/>
      <w:numFmt w:val="bullet"/>
      <w:lvlText w:val="-"/>
      <w:lvlJc w:val="left"/>
      <w:pPr>
        <w:ind w:left="1068" w:hanging="360"/>
      </w:pPr>
      <w:rPr>
        <w:rFonts w:ascii="Calibri" w:eastAsia="ヒラギノ角ゴ Pro W3" w:hAnsi="Calibri" w:cs="Calibri"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4" w15:restartNumberingAfterBreak="0">
    <w:nsid w:val="78967192"/>
    <w:multiLevelType w:val="hybridMultilevel"/>
    <w:tmpl w:val="617C37C4"/>
    <w:lvl w:ilvl="0" w:tplc="F3E2B11E">
      <w:start w:val="15"/>
      <w:numFmt w:val="bullet"/>
      <w:lvlText w:val="-"/>
      <w:lvlJc w:val="left"/>
      <w:pPr>
        <w:ind w:left="1428" w:hanging="360"/>
      </w:pPr>
      <w:rPr>
        <w:rFonts w:ascii="Calibri" w:eastAsia="ヒラギノ角ゴ Pro W3" w:hAnsi="Calibri" w:cs="Calibr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5" w15:restartNumberingAfterBreak="0">
    <w:nsid w:val="7AB24D5E"/>
    <w:multiLevelType w:val="hybridMultilevel"/>
    <w:tmpl w:val="3926D5E0"/>
    <w:lvl w:ilvl="0" w:tplc="85209B48">
      <w:start w:val="1"/>
      <w:numFmt w:val="lowerLetter"/>
      <w:lvlText w:val="%1."/>
      <w:lvlJc w:val="left"/>
      <w:pPr>
        <w:ind w:left="1842" w:hanging="360"/>
      </w:pPr>
      <w:rPr>
        <w:rFonts w:ascii="Tahoma" w:eastAsia="Aptos" w:hAnsi="Tahoma" w:cs="Tahoma" w:hint="default"/>
      </w:rPr>
    </w:lvl>
    <w:lvl w:ilvl="1" w:tplc="04130019">
      <w:start w:val="1"/>
      <w:numFmt w:val="lowerLetter"/>
      <w:lvlText w:val="%2."/>
      <w:lvlJc w:val="left"/>
      <w:pPr>
        <w:ind w:left="2562" w:hanging="360"/>
      </w:pPr>
    </w:lvl>
    <w:lvl w:ilvl="2" w:tplc="0413001B" w:tentative="1">
      <w:start w:val="1"/>
      <w:numFmt w:val="lowerRoman"/>
      <w:lvlText w:val="%3."/>
      <w:lvlJc w:val="right"/>
      <w:pPr>
        <w:ind w:left="3282" w:hanging="180"/>
      </w:pPr>
    </w:lvl>
    <w:lvl w:ilvl="3" w:tplc="0413000F" w:tentative="1">
      <w:start w:val="1"/>
      <w:numFmt w:val="decimal"/>
      <w:lvlText w:val="%4."/>
      <w:lvlJc w:val="left"/>
      <w:pPr>
        <w:ind w:left="4002" w:hanging="360"/>
      </w:pPr>
    </w:lvl>
    <w:lvl w:ilvl="4" w:tplc="04130019" w:tentative="1">
      <w:start w:val="1"/>
      <w:numFmt w:val="lowerLetter"/>
      <w:lvlText w:val="%5."/>
      <w:lvlJc w:val="left"/>
      <w:pPr>
        <w:ind w:left="4722" w:hanging="360"/>
      </w:pPr>
    </w:lvl>
    <w:lvl w:ilvl="5" w:tplc="0413001B" w:tentative="1">
      <w:start w:val="1"/>
      <w:numFmt w:val="lowerRoman"/>
      <w:lvlText w:val="%6."/>
      <w:lvlJc w:val="right"/>
      <w:pPr>
        <w:ind w:left="5442" w:hanging="180"/>
      </w:pPr>
    </w:lvl>
    <w:lvl w:ilvl="6" w:tplc="0413000F" w:tentative="1">
      <w:start w:val="1"/>
      <w:numFmt w:val="decimal"/>
      <w:lvlText w:val="%7."/>
      <w:lvlJc w:val="left"/>
      <w:pPr>
        <w:ind w:left="6162" w:hanging="360"/>
      </w:pPr>
    </w:lvl>
    <w:lvl w:ilvl="7" w:tplc="04130019" w:tentative="1">
      <w:start w:val="1"/>
      <w:numFmt w:val="lowerLetter"/>
      <w:lvlText w:val="%8."/>
      <w:lvlJc w:val="left"/>
      <w:pPr>
        <w:ind w:left="6882" w:hanging="360"/>
      </w:pPr>
    </w:lvl>
    <w:lvl w:ilvl="8" w:tplc="0413001B" w:tentative="1">
      <w:start w:val="1"/>
      <w:numFmt w:val="lowerRoman"/>
      <w:lvlText w:val="%9."/>
      <w:lvlJc w:val="right"/>
      <w:pPr>
        <w:ind w:left="7602" w:hanging="180"/>
      </w:pPr>
    </w:lvl>
  </w:abstractNum>
  <w:abstractNum w:abstractNumId="26" w15:restartNumberingAfterBreak="0">
    <w:nsid w:val="7EE4511B"/>
    <w:multiLevelType w:val="hybridMultilevel"/>
    <w:tmpl w:val="FCA85FDA"/>
    <w:lvl w:ilvl="0" w:tplc="F3E2B11E">
      <w:start w:val="15"/>
      <w:numFmt w:val="bullet"/>
      <w:lvlText w:val="-"/>
      <w:lvlJc w:val="left"/>
      <w:pPr>
        <w:ind w:left="1068" w:hanging="360"/>
      </w:pPr>
      <w:rPr>
        <w:rFonts w:ascii="Calibri" w:eastAsia="ヒラギノ角ゴ Pro W3"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578053192">
    <w:abstractNumId w:val="4"/>
  </w:num>
  <w:num w:numId="2" w16cid:durableId="1509321427">
    <w:abstractNumId w:val="19"/>
  </w:num>
  <w:num w:numId="3" w16cid:durableId="1706056416">
    <w:abstractNumId w:val="11"/>
  </w:num>
  <w:num w:numId="4" w16cid:durableId="2042437092">
    <w:abstractNumId w:val="1"/>
  </w:num>
  <w:num w:numId="5" w16cid:durableId="240607423">
    <w:abstractNumId w:val="12"/>
  </w:num>
  <w:num w:numId="6" w16cid:durableId="349113647">
    <w:abstractNumId w:val="7"/>
  </w:num>
  <w:num w:numId="7" w16cid:durableId="1918126288">
    <w:abstractNumId w:val="14"/>
  </w:num>
  <w:num w:numId="8" w16cid:durableId="693270470">
    <w:abstractNumId w:val="16"/>
  </w:num>
  <w:num w:numId="9" w16cid:durableId="1648780980">
    <w:abstractNumId w:val="18"/>
  </w:num>
  <w:num w:numId="10" w16cid:durableId="2129659993">
    <w:abstractNumId w:val="20"/>
  </w:num>
  <w:num w:numId="11" w16cid:durableId="674651859">
    <w:abstractNumId w:val="3"/>
  </w:num>
  <w:num w:numId="12" w16cid:durableId="168834586">
    <w:abstractNumId w:val="8"/>
  </w:num>
  <w:num w:numId="13" w16cid:durableId="1890454736">
    <w:abstractNumId w:val="10"/>
  </w:num>
  <w:num w:numId="14" w16cid:durableId="1571649469">
    <w:abstractNumId w:val="22"/>
  </w:num>
  <w:num w:numId="15" w16cid:durableId="84425895">
    <w:abstractNumId w:val="2"/>
  </w:num>
  <w:num w:numId="16" w16cid:durableId="585650081">
    <w:abstractNumId w:val="6"/>
  </w:num>
  <w:num w:numId="17" w16cid:durableId="1188787007">
    <w:abstractNumId w:val="25"/>
  </w:num>
  <w:num w:numId="18" w16cid:durableId="574701433">
    <w:abstractNumId w:val="15"/>
  </w:num>
  <w:num w:numId="19" w16cid:durableId="1809930057">
    <w:abstractNumId w:val="17"/>
  </w:num>
  <w:num w:numId="20" w16cid:durableId="1460804655">
    <w:abstractNumId w:val="5"/>
  </w:num>
  <w:num w:numId="21" w16cid:durableId="196625701">
    <w:abstractNumId w:val="21"/>
  </w:num>
  <w:num w:numId="22" w16cid:durableId="1322469618">
    <w:abstractNumId w:val="9"/>
  </w:num>
  <w:num w:numId="23" w16cid:durableId="313682395">
    <w:abstractNumId w:val="13"/>
  </w:num>
  <w:num w:numId="24" w16cid:durableId="121927497">
    <w:abstractNumId w:val="24"/>
  </w:num>
  <w:num w:numId="25" w16cid:durableId="853961419">
    <w:abstractNumId w:val="23"/>
  </w:num>
  <w:num w:numId="26" w16cid:durableId="1698311677">
    <w:abstractNumId w:val="26"/>
  </w:num>
  <w:num w:numId="27" w16cid:durableId="1232542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4D"/>
    <w:rsid w:val="00021C37"/>
    <w:rsid w:val="00061DB9"/>
    <w:rsid w:val="00114A9B"/>
    <w:rsid w:val="00145942"/>
    <w:rsid w:val="00151671"/>
    <w:rsid w:val="001D43D9"/>
    <w:rsid w:val="001E12D8"/>
    <w:rsid w:val="001F11B6"/>
    <w:rsid w:val="00205F27"/>
    <w:rsid w:val="0022493A"/>
    <w:rsid w:val="002A3176"/>
    <w:rsid w:val="002B6887"/>
    <w:rsid w:val="003159BB"/>
    <w:rsid w:val="00360BE8"/>
    <w:rsid w:val="00362FA9"/>
    <w:rsid w:val="00386F0D"/>
    <w:rsid w:val="0039536B"/>
    <w:rsid w:val="003966FE"/>
    <w:rsid w:val="003E0EE6"/>
    <w:rsid w:val="004575AE"/>
    <w:rsid w:val="004641BF"/>
    <w:rsid w:val="0049066F"/>
    <w:rsid w:val="0049653F"/>
    <w:rsid w:val="004D3C33"/>
    <w:rsid w:val="004F5A88"/>
    <w:rsid w:val="0052127C"/>
    <w:rsid w:val="00552A4D"/>
    <w:rsid w:val="00555FA7"/>
    <w:rsid w:val="00593153"/>
    <w:rsid w:val="005B36CB"/>
    <w:rsid w:val="005C6362"/>
    <w:rsid w:val="005F59DD"/>
    <w:rsid w:val="00656D57"/>
    <w:rsid w:val="00685CDE"/>
    <w:rsid w:val="006B1018"/>
    <w:rsid w:val="006B522A"/>
    <w:rsid w:val="006E5D11"/>
    <w:rsid w:val="006E6C52"/>
    <w:rsid w:val="00710171"/>
    <w:rsid w:val="007151E3"/>
    <w:rsid w:val="00717496"/>
    <w:rsid w:val="00746DEF"/>
    <w:rsid w:val="00782D78"/>
    <w:rsid w:val="007B0829"/>
    <w:rsid w:val="007B169F"/>
    <w:rsid w:val="007D225F"/>
    <w:rsid w:val="007D61BB"/>
    <w:rsid w:val="00831373"/>
    <w:rsid w:val="0085432F"/>
    <w:rsid w:val="0085501D"/>
    <w:rsid w:val="00864E91"/>
    <w:rsid w:val="008777F1"/>
    <w:rsid w:val="008B7B55"/>
    <w:rsid w:val="008D1BC0"/>
    <w:rsid w:val="0093681D"/>
    <w:rsid w:val="00937CF4"/>
    <w:rsid w:val="00994DE7"/>
    <w:rsid w:val="009973A3"/>
    <w:rsid w:val="009A23C3"/>
    <w:rsid w:val="009D27CF"/>
    <w:rsid w:val="00A24C7F"/>
    <w:rsid w:val="00AA1057"/>
    <w:rsid w:val="00AA1AF5"/>
    <w:rsid w:val="00AB6A19"/>
    <w:rsid w:val="00AD515E"/>
    <w:rsid w:val="00B27C64"/>
    <w:rsid w:val="00B33CC2"/>
    <w:rsid w:val="00B75D29"/>
    <w:rsid w:val="00BB7CA1"/>
    <w:rsid w:val="00C11ECA"/>
    <w:rsid w:val="00CB78D2"/>
    <w:rsid w:val="00CC4BE2"/>
    <w:rsid w:val="00CE555E"/>
    <w:rsid w:val="00CF7EFE"/>
    <w:rsid w:val="00D652E9"/>
    <w:rsid w:val="00D73AEC"/>
    <w:rsid w:val="00DB7E3B"/>
    <w:rsid w:val="00DC5809"/>
    <w:rsid w:val="00DD56A9"/>
    <w:rsid w:val="00DE3E02"/>
    <w:rsid w:val="00E44FE5"/>
    <w:rsid w:val="00E459CE"/>
    <w:rsid w:val="00E67D7F"/>
    <w:rsid w:val="00EB3816"/>
    <w:rsid w:val="00F6708D"/>
    <w:rsid w:val="00F750E7"/>
    <w:rsid w:val="00FB7E55"/>
    <w:rsid w:val="00FD7DAE"/>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68075"/>
  <w15:chartTrackingRefBased/>
  <w15:docId w15:val="{FDFC5A02-4ACF-440C-9C92-63CBC5B0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2A4D"/>
    <w:pPr>
      <w:spacing w:after="0" w:line="240" w:lineRule="auto"/>
    </w:pPr>
    <w:rPr>
      <w:rFonts w:ascii="Arial" w:hAnsi="Arial"/>
      <w:sz w:val="20"/>
      <w:szCs w:val="24"/>
    </w:rPr>
  </w:style>
  <w:style w:type="paragraph" w:styleId="Kop1">
    <w:name w:val="heading 1"/>
    <w:basedOn w:val="Standaard"/>
    <w:next w:val="Standaard"/>
    <w:link w:val="Kop1Char"/>
    <w:uiPriority w:val="9"/>
    <w:qFormat/>
    <w:rsid w:val="00552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52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52A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unhideWhenUsed/>
    <w:qFormat/>
    <w:rsid w:val="00552A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552A4D"/>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552A4D"/>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52A4D"/>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52A4D"/>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52A4D"/>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2A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52A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52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552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2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2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2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2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2A4D"/>
    <w:rPr>
      <w:rFonts w:eastAsiaTheme="majorEastAsia" w:cstheme="majorBidi"/>
      <w:color w:val="272727" w:themeColor="text1" w:themeTint="D8"/>
    </w:rPr>
  </w:style>
  <w:style w:type="paragraph" w:styleId="Titel">
    <w:name w:val="Title"/>
    <w:basedOn w:val="Standaard"/>
    <w:next w:val="Standaard"/>
    <w:link w:val="TitelChar"/>
    <w:uiPriority w:val="10"/>
    <w:qFormat/>
    <w:rsid w:val="00552A4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2A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2A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2A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2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2A4D"/>
    <w:rPr>
      <w:rFonts w:ascii="Arial" w:hAnsi="Arial"/>
      <w:i/>
      <w:iCs/>
      <w:color w:val="404040" w:themeColor="text1" w:themeTint="BF"/>
    </w:rPr>
  </w:style>
  <w:style w:type="paragraph" w:styleId="Lijstalinea">
    <w:name w:val="List Paragraph"/>
    <w:basedOn w:val="Standaard"/>
    <w:uiPriority w:val="34"/>
    <w:qFormat/>
    <w:rsid w:val="00552A4D"/>
    <w:pPr>
      <w:ind w:left="720"/>
      <w:contextualSpacing/>
    </w:pPr>
  </w:style>
  <w:style w:type="character" w:styleId="Intensievebenadrukking">
    <w:name w:val="Intense Emphasis"/>
    <w:basedOn w:val="Standaardalinea-lettertype"/>
    <w:uiPriority w:val="21"/>
    <w:qFormat/>
    <w:rsid w:val="00552A4D"/>
    <w:rPr>
      <w:i/>
      <w:iCs/>
      <w:color w:val="0F4761" w:themeColor="accent1" w:themeShade="BF"/>
    </w:rPr>
  </w:style>
  <w:style w:type="paragraph" w:styleId="Duidelijkcitaat">
    <w:name w:val="Intense Quote"/>
    <w:basedOn w:val="Standaard"/>
    <w:next w:val="Standaard"/>
    <w:link w:val="DuidelijkcitaatChar"/>
    <w:uiPriority w:val="30"/>
    <w:qFormat/>
    <w:rsid w:val="00552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2A4D"/>
    <w:rPr>
      <w:rFonts w:ascii="Arial" w:hAnsi="Arial"/>
      <w:i/>
      <w:iCs/>
      <w:color w:val="0F4761" w:themeColor="accent1" w:themeShade="BF"/>
    </w:rPr>
  </w:style>
  <w:style w:type="character" w:styleId="Intensieveverwijzing">
    <w:name w:val="Intense Reference"/>
    <w:basedOn w:val="Standaardalinea-lettertype"/>
    <w:uiPriority w:val="32"/>
    <w:qFormat/>
    <w:rsid w:val="00552A4D"/>
    <w:rPr>
      <w:b/>
      <w:bCs/>
      <w:smallCaps/>
      <w:color w:val="0F4761" w:themeColor="accent1" w:themeShade="BF"/>
      <w:spacing w:val="5"/>
    </w:rPr>
  </w:style>
  <w:style w:type="paragraph" w:styleId="Kopvaninhoudsopgave">
    <w:name w:val="TOC Heading"/>
    <w:basedOn w:val="Kop1"/>
    <w:next w:val="Standaard"/>
    <w:uiPriority w:val="39"/>
    <w:unhideWhenUsed/>
    <w:qFormat/>
    <w:rsid w:val="00552A4D"/>
    <w:pPr>
      <w:spacing w:before="480" w:after="0" w:line="276" w:lineRule="auto"/>
      <w:outlineLvl w:val="9"/>
    </w:pPr>
    <w:rPr>
      <w:b/>
      <w:bCs/>
      <w:sz w:val="26"/>
      <w:szCs w:val="28"/>
      <w:lang w:eastAsia="nl-NL"/>
    </w:rPr>
  </w:style>
  <w:style w:type="paragraph" w:styleId="Geenafstand">
    <w:name w:val="No Spacing"/>
    <w:link w:val="GeenafstandChar"/>
    <w:uiPriority w:val="1"/>
    <w:qFormat/>
    <w:rsid w:val="00552A4D"/>
    <w:pPr>
      <w:spacing w:after="0" w:line="240" w:lineRule="auto"/>
    </w:pPr>
    <w:rPr>
      <w:rFonts w:ascii="Arial" w:eastAsia="Calibri" w:hAnsi="Arial" w:cs="Times New Roman"/>
    </w:rPr>
  </w:style>
  <w:style w:type="character" w:styleId="Verwijzingopmerking">
    <w:name w:val="annotation reference"/>
    <w:basedOn w:val="Standaardalinea-lettertype"/>
    <w:uiPriority w:val="99"/>
    <w:semiHidden/>
    <w:unhideWhenUsed/>
    <w:rsid w:val="00552A4D"/>
    <w:rPr>
      <w:sz w:val="16"/>
      <w:szCs w:val="16"/>
    </w:rPr>
  </w:style>
  <w:style w:type="paragraph" w:styleId="Tekstopmerking">
    <w:name w:val="annotation text"/>
    <w:basedOn w:val="Standaard"/>
    <w:link w:val="TekstopmerkingChar"/>
    <w:uiPriority w:val="99"/>
    <w:unhideWhenUsed/>
    <w:rsid w:val="00552A4D"/>
    <w:rPr>
      <w:szCs w:val="20"/>
    </w:rPr>
  </w:style>
  <w:style w:type="character" w:customStyle="1" w:styleId="TekstopmerkingChar">
    <w:name w:val="Tekst opmerking Char"/>
    <w:basedOn w:val="Standaardalinea-lettertype"/>
    <w:link w:val="Tekstopmerking"/>
    <w:uiPriority w:val="99"/>
    <w:rsid w:val="00552A4D"/>
    <w:rPr>
      <w:rFonts w:ascii="Arial" w:hAnsi="Arial"/>
      <w:sz w:val="20"/>
      <w:szCs w:val="20"/>
    </w:rPr>
  </w:style>
  <w:style w:type="character" w:customStyle="1" w:styleId="GeenafstandChar">
    <w:name w:val="Geen afstand Char"/>
    <w:basedOn w:val="Standaardalinea-lettertype"/>
    <w:link w:val="Geenafstand"/>
    <w:uiPriority w:val="1"/>
    <w:rsid w:val="00552A4D"/>
    <w:rPr>
      <w:rFonts w:ascii="Arial" w:eastAsia="Calibri" w:hAnsi="Arial" w:cs="Times New Roman"/>
    </w:rPr>
  </w:style>
  <w:style w:type="paragraph" w:customStyle="1" w:styleId="Default">
    <w:name w:val="Default"/>
    <w:rsid w:val="00552A4D"/>
    <w:pPr>
      <w:autoSpaceDE w:val="0"/>
      <w:autoSpaceDN w:val="0"/>
      <w:adjustRightInd w:val="0"/>
      <w:spacing w:after="0" w:line="240" w:lineRule="auto"/>
    </w:pPr>
    <w:rPr>
      <w:rFonts w:ascii="Calibri" w:hAnsi="Calibri" w:cs="Calibri"/>
      <w:color w:val="000000"/>
      <w:sz w:val="24"/>
      <w:szCs w:val="24"/>
    </w:rPr>
  </w:style>
  <w:style w:type="character" w:styleId="Zwaar">
    <w:name w:val="Strong"/>
    <w:basedOn w:val="Standaardalinea-lettertype"/>
    <w:qFormat/>
    <w:rsid w:val="00552A4D"/>
    <w:rPr>
      <w:b/>
      <w:bCs/>
    </w:rPr>
  </w:style>
  <w:style w:type="paragraph" w:styleId="Onderwerpvanopmerking">
    <w:name w:val="annotation subject"/>
    <w:basedOn w:val="Tekstopmerking"/>
    <w:next w:val="Tekstopmerking"/>
    <w:link w:val="OnderwerpvanopmerkingChar"/>
    <w:uiPriority w:val="99"/>
    <w:semiHidden/>
    <w:unhideWhenUsed/>
    <w:rsid w:val="00B75D29"/>
    <w:rPr>
      <w:b/>
      <w:bCs/>
    </w:rPr>
  </w:style>
  <w:style w:type="character" w:customStyle="1" w:styleId="OnderwerpvanopmerkingChar">
    <w:name w:val="Onderwerp van opmerking Char"/>
    <w:basedOn w:val="TekstopmerkingChar"/>
    <w:link w:val="Onderwerpvanopmerking"/>
    <w:uiPriority w:val="99"/>
    <w:semiHidden/>
    <w:rsid w:val="00B75D29"/>
    <w:rPr>
      <w:rFonts w:ascii="Arial" w:hAnsi="Arial"/>
      <w:b/>
      <w:bCs/>
      <w:sz w:val="20"/>
      <w:szCs w:val="20"/>
    </w:rPr>
  </w:style>
  <w:style w:type="paragraph" w:styleId="Koptekst">
    <w:name w:val="header"/>
    <w:basedOn w:val="Standaard"/>
    <w:link w:val="KoptekstChar"/>
    <w:uiPriority w:val="99"/>
    <w:unhideWhenUsed/>
    <w:rsid w:val="00E44FE5"/>
    <w:pPr>
      <w:tabs>
        <w:tab w:val="center" w:pos="4536"/>
        <w:tab w:val="right" w:pos="9072"/>
      </w:tabs>
    </w:pPr>
  </w:style>
  <w:style w:type="character" w:customStyle="1" w:styleId="KoptekstChar">
    <w:name w:val="Koptekst Char"/>
    <w:basedOn w:val="Standaardalinea-lettertype"/>
    <w:link w:val="Koptekst"/>
    <w:uiPriority w:val="99"/>
    <w:rsid w:val="00E44FE5"/>
    <w:rPr>
      <w:rFonts w:ascii="Arial" w:hAnsi="Arial"/>
      <w:sz w:val="20"/>
      <w:szCs w:val="24"/>
    </w:rPr>
  </w:style>
  <w:style w:type="paragraph" w:styleId="Voettekst">
    <w:name w:val="footer"/>
    <w:basedOn w:val="Standaard"/>
    <w:link w:val="VoettekstChar"/>
    <w:uiPriority w:val="99"/>
    <w:unhideWhenUsed/>
    <w:rsid w:val="00E44FE5"/>
    <w:pPr>
      <w:tabs>
        <w:tab w:val="center" w:pos="4536"/>
        <w:tab w:val="right" w:pos="9072"/>
      </w:tabs>
    </w:pPr>
  </w:style>
  <w:style w:type="character" w:customStyle="1" w:styleId="VoettekstChar">
    <w:name w:val="Voettekst Char"/>
    <w:basedOn w:val="Standaardalinea-lettertype"/>
    <w:link w:val="Voettekst"/>
    <w:uiPriority w:val="99"/>
    <w:rsid w:val="00E44FE5"/>
    <w:rPr>
      <w:rFonts w:ascii="Arial" w:hAnsi="Arial"/>
      <w:sz w:val="20"/>
      <w:szCs w:val="24"/>
    </w:rPr>
  </w:style>
  <w:style w:type="paragraph" w:styleId="Revisie">
    <w:name w:val="Revision"/>
    <w:hidden/>
    <w:uiPriority w:val="99"/>
    <w:semiHidden/>
    <w:rsid w:val="00AA1AF5"/>
    <w:pPr>
      <w:spacing w:after="0" w:line="240" w:lineRule="auto"/>
    </w:pPr>
    <w:rPr>
      <w:rFonts w:ascii="Arial" w:hAnsi="Arial"/>
      <w:sz w:val="20"/>
      <w:szCs w:val="24"/>
    </w:rPr>
  </w:style>
  <w:style w:type="paragraph" w:customStyle="1" w:styleId="pf0">
    <w:name w:val="pf0"/>
    <w:basedOn w:val="Standaard"/>
    <w:rsid w:val="00061DB9"/>
    <w:pPr>
      <w:spacing w:before="100" w:beforeAutospacing="1" w:after="100" w:afterAutospacing="1"/>
    </w:pPr>
    <w:rPr>
      <w:rFonts w:ascii="Times New Roman" w:eastAsia="Times New Roman" w:hAnsi="Times New Roman" w:cs="Times New Roman"/>
      <w:sz w:val="24"/>
      <w:lang w:eastAsia="nl-NL"/>
    </w:rPr>
  </w:style>
  <w:style w:type="character" w:customStyle="1" w:styleId="cf01">
    <w:name w:val="cf01"/>
    <w:basedOn w:val="Standaardalinea-lettertype"/>
    <w:rsid w:val="00061DB9"/>
    <w:rPr>
      <w:rFonts w:ascii="Segoe UI" w:hAnsi="Segoe UI" w:cs="Segoe UI" w:hint="default"/>
      <w:sz w:val="18"/>
      <w:szCs w:val="18"/>
    </w:rPr>
  </w:style>
  <w:style w:type="character" w:styleId="Hyperlink">
    <w:name w:val="Hyperlink"/>
    <w:basedOn w:val="Standaardalinea-lettertype"/>
    <w:uiPriority w:val="99"/>
    <w:unhideWhenUsed/>
    <w:rsid w:val="001D43D9"/>
    <w:rPr>
      <w:color w:val="467886" w:themeColor="hyperlink"/>
      <w:u w:val="single"/>
    </w:rPr>
  </w:style>
  <w:style w:type="character" w:styleId="Onopgelostemelding">
    <w:name w:val="Unresolved Mention"/>
    <w:basedOn w:val="Standaardalinea-lettertype"/>
    <w:uiPriority w:val="99"/>
    <w:semiHidden/>
    <w:unhideWhenUsed/>
    <w:rsid w:val="00864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vkz.nl/contribut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84B4AA75EF714F802AF049843C9FA9" ma:contentTypeVersion="13" ma:contentTypeDescription="Een nieuw document maken." ma:contentTypeScope="" ma:versionID="1adaea6902ac97f6764d32da770c3340">
  <xsd:schema xmlns:xsd="http://www.w3.org/2001/XMLSchema" xmlns:xs="http://www.w3.org/2001/XMLSchema" xmlns:p="http://schemas.microsoft.com/office/2006/metadata/properties" xmlns:ns2="24570288-cc45-40ef-82bc-fa33bf78bc04" xmlns:ns3="3b6b3280-bcba-4b08-8c24-9a4f4f0cb079" targetNamespace="http://schemas.microsoft.com/office/2006/metadata/properties" ma:root="true" ma:fieldsID="e1cb5f222f35801ba80c8dc47f3d7c90" ns2:_="" ns3:_="">
    <xsd:import namespace="24570288-cc45-40ef-82bc-fa33bf78bc04"/>
    <xsd:import namespace="3b6b3280-bcba-4b08-8c24-9a4f4f0cb0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70288-cc45-40ef-82bc-fa33bf78b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9b29d819-79ce-4e16-bc8b-8480932769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b3280-bcba-4b08-8c24-9a4f4f0cb07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d4699ba9-7317-4a1b-b9b0-79f6ebf3273d}" ma:internalName="TaxCatchAll" ma:showField="CatchAllData" ma:web="3b6b3280-bcba-4b08-8c24-9a4f4f0cb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6b3280-bcba-4b08-8c24-9a4f4f0cb079" xsi:nil="true"/>
    <lcf76f155ced4ddcb4097134ff3c332f xmlns="24570288-cc45-40ef-82bc-fa33bf78bc0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7092D-BEFD-9543-B4C3-C8908213EB8B}">
  <ds:schemaRefs>
    <ds:schemaRef ds:uri="http://schemas.openxmlformats.org/officeDocument/2006/bibliography"/>
  </ds:schemaRefs>
</ds:datastoreItem>
</file>

<file path=customXml/itemProps2.xml><?xml version="1.0" encoding="utf-8"?>
<ds:datastoreItem xmlns:ds="http://schemas.openxmlformats.org/officeDocument/2006/customXml" ds:itemID="{5D76936A-CDA7-4E2F-AD96-E7F01FB6B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70288-cc45-40ef-82bc-fa33bf78bc04"/>
    <ds:schemaRef ds:uri="3b6b3280-bcba-4b08-8c24-9a4f4f0cb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0D586-2A9A-4CE1-A8E9-8A75E8B7C4E7}">
  <ds:schemaRefs>
    <ds:schemaRef ds:uri="http://schemas.microsoft.com/office/2006/metadata/properties"/>
    <ds:schemaRef ds:uri="http://schemas.microsoft.com/office/infopath/2007/PartnerControls"/>
    <ds:schemaRef ds:uri="3b6b3280-bcba-4b08-8c24-9a4f4f0cb079"/>
    <ds:schemaRef ds:uri="24570288-cc45-40ef-82bc-fa33bf78bc04"/>
  </ds:schemaRefs>
</ds:datastoreItem>
</file>

<file path=customXml/itemProps4.xml><?xml version="1.0" encoding="utf-8"?>
<ds:datastoreItem xmlns:ds="http://schemas.openxmlformats.org/officeDocument/2006/customXml" ds:itemID="{5EC5704A-EFE4-478D-89A9-C7FF04BFF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2507</Words>
  <Characters>13791</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Tosca Hoogveld</dc:creator>
  <cp:keywords/>
  <dc:description/>
  <cp:lastModifiedBy>Tosca Hoogveld</cp:lastModifiedBy>
  <cp:revision>4</cp:revision>
  <cp:lastPrinted>2025-11-20T10:31:00Z</cp:lastPrinted>
  <dcterms:created xsi:type="dcterms:W3CDTF">2025-12-15T13:01:00Z</dcterms:created>
  <dcterms:modified xsi:type="dcterms:W3CDTF">2026-01-07T15:11:00Z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0x010100A384B4AA75EF714F802AF049843C9FA9</vt:lpwstr>
  </property>
  <property fmtid="{D5CDD505-2E9C-101B-9397-08002B2CF9AE}" pid="3" name="MediaServiceImageTags">
    <vt:lpwstr/>
  </property>
</Properties>
</file>